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5BFA7" w14:textId="63AEA394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 SA</w:t>
      </w:r>
      <w:r w:rsidR="00486BD0">
        <w:rPr>
          <w:rFonts w:ascii="Arial" w:eastAsia="Arial Unicode MS" w:hAnsi="Arial" w:cs="Arial"/>
          <w:b/>
          <w:bCs/>
          <w:sz w:val="24"/>
        </w:rPr>
        <w:t xml:space="preserve"> WG2</w:t>
      </w:r>
      <w:r>
        <w:rPr>
          <w:rFonts w:ascii="Arial" w:eastAsia="Arial Unicode MS" w:hAnsi="Arial" w:cs="Arial"/>
          <w:b/>
          <w:bCs/>
          <w:sz w:val="24"/>
        </w:rPr>
        <w:t xml:space="preserve"> Meeting </w:t>
      </w:r>
      <w:r w:rsidR="00486BD0">
        <w:rPr>
          <w:rFonts w:ascii="Arial" w:eastAsia="Arial Unicode MS" w:hAnsi="Arial" w:cs="Arial"/>
          <w:b/>
          <w:bCs/>
          <w:sz w:val="24"/>
        </w:rPr>
        <w:t>#147-e</w:t>
      </w:r>
      <w:r w:rsidR="00F47CC0">
        <w:rPr>
          <w:rFonts w:ascii="Arial" w:eastAsia="Arial Unicode MS" w:hAnsi="Arial" w:cs="Arial"/>
          <w:b/>
          <w:bCs/>
          <w:sz w:val="24"/>
        </w:rPr>
        <w:t xml:space="preserve">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</w:t>
      </w:r>
      <w:r w:rsidR="0003122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-2</w:t>
      </w:r>
      <w:r w:rsidR="00907E2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BB1D2E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07372</w:t>
      </w:r>
    </w:p>
    <w:p w14:paraId="7AF6259B" w14:textId="0304F90E" w:rsidR="00A24F28" w:rsidRPr="003244C5" w:rsidRDefault="00F47C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C51CC5">
        <w:rPr>
          <w:rFonts w:ascii="Arial" w:eastAsia="Arial Unicode MS" w:hAnsi="Arial" w:cs="Arial"/>
          <w:b/>
          <w:bCs/>
          <w:sz w:val="24"/>
        </w:rPr>
        <w:t xml:space="preserve">, </w:t>
      </w:r>
      <w:r w:rsidR="00486BD0">
        <w:rPr>
          <w:rFonts w:ascii="Arial" w:eastAsia="Arial Unicode MS" w:hAnsi="Arial" w:cs="Arial"/>
          <w:b/>
          <w:bCs/>
          <w:sz w:val="24"/>
        </w:rPr>
        <w:t>Oct</w:t>
      </w:r>
      <w:r w:rsidR="0003122F">
        <w:rPr>
          <w:rFonts w:ascii="Arial" w:eastAsia="Arial Unicode MS" w:hAnsi="Arial" w:cs="Arial"/>
          <w:b/>
          <w:bCs/>
          <w:sz w:val="24"/>
        </w:rPr>
        <w:t xml:space="preserve"> 18</w:t>
      </w:r>
      <w:r w:rsidR="008D0AD8">
        <w:rPr>
          <w:rFonts w:ascii="Arial" w:eastAsia="Arial Unicode MS" w:hAnsi="Arial" w:cs="Arial"/>
          <w:b/>
          <w:bCs/>
          <w:sz w:val="24"/>
        </w:rPr>
        <w:t xml:space="preserve"> </w:t>
      </w:r>
      <w:r w:rsidR="0003122F">
        <w:rPr>
          <w:rFonts w:ascii="Arial" w:eastAsia="Arial Unicode MS" w:hAnsi="Arial" w:cs="Arial"/>
          <w:b/>
          <w:bCs/>
          <w:sz w:val="24"/>
        </w:rPr>
        <w:t>-</w:t>
      </w:r>
      <w:r w:rsidR="008D0AD8">
        <w:rPr>
          <w:rFonts w:ascii="Arial" w:eastAsia="Arial Unicode MS" w:hAnsi="Arial" w:cs="Arial"/>
          <w:b/>
          <w:bCs/>
          <w:sz w:val="24"/>
        </w:rPr>
        <w:t xml:space="preserve"> </w:t>
      </w:r>
      <w:r w:rsidR="0003122F">
        <w:rPr>
          <w:rFonts w:ascii="Arial" w:eastAsia="Arial Unicode MS" w:hAnsi="Arial" w:cs="Arial"/>
          <w:b/>
          <w:bCs/>
          <w:sz w:val="24"/>
        </w:rPr>
        <w:t>22</w:t>
      </w:r>
      <w:r w:rsidR="00CA6CA4" w:rsidRPr="00CA6CA4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500DB780" w14:textId="19444692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="00486BD0">
        <w:rPr>
          <w:rFonts w:ascii="Arial" w:hAnsi="Arial" w:cs="Arial"/>
          <w:b/>
        </w:rPr>
        <w:t xml:space="preserve"> </w:t>
      </w:r>
      <w:r w:rsidR="00BC3F14">
        <w:rPr>
          <w:rFonts w:ascii="Arial" w:hAnsi="Arial" w:cs="Arial"/>
          <w:b/>
        </w:rPr>
        <w:t>Apple</w:t>
      </w:r>
      <w:r w:rsidR="004A3D9F">
        <w:rPr>
          <w:rFonts w:ascii="Arial" w:hAnsi="Arial" w:cs="Arial"/>
          <w:b/>
        </w:rPr>
        <w:t xml:space="preserve">, </w:t>
      </w:r>
      <w:r w:rsidR="00B67CFA">
        <w:rPr>
          <w:rFonts w:ascii="Arial" w:hAnsi="Arial" w:cs="Arial"/>
          <w:b/>
        </w:rPr>
        <w:t>ASUS</w:t>
      </w:r>
      <w:r w:rsidR="008938CC">
        <w:rPr>
          <w:rFonts w:ascii="Arial" w:hAnsi="Arial" w:cs="Arial"/>
          <w:b/>
        </w:rPr>
        <w:t>TeK</w:t>
      </w:r>
      <w:r w:rsidR="00B67CFA">
        <w:rPr>
          <w:rFonts w:ascii="Arial" w:hAnsi="Arial" w:cs="Arial"/>
          <w:b/>
        </w:rPr>
        <w:t xml:space="preserve">, </w:t>
      </w:r>
      <w:r w:rsidR="00BE6F66">
        <w:rPr>
          <w:rFonts w:ascii="Arial" w:hAnsi="Arial" w:cs="Arial"/>
          <w:b/>
        </w:rPr>
        <w:t xml:space="preserve">vivo, </w:t>
      </w:r>
      <w:r w:rsidR="004A3D9F">
        <w:rPr>
          <w:rFonts w:ascii="Arial" w:hAnsi="Arial" w:cs="Arial"/>
          <w:b/>
        </w:rPr>
        <w:t>Sony</w:t>
      </w:r>
      <w:r w:rsidR="00A3427D">
        <w:rPr>
          <w:rFonts w:ascii="Arial" w:hAnsi="Arial" w:cs="Arial"/>
          <w:b/>
        </w:rPr>
        <w:t xml:space="preserve">, </w:t>
      </w:r>
      <w:r w:rsidR="00B67CFA">
        <w:rPr>
          <w:rFonts w:ascii="Arial" w:hAnsi="Arial" w:cs="Arial"/>
          <w:b/>
        </w:rPr>
        <w:t>Broadcom</w:t>
      </w:r>
      <w:r w:rsidR="009E3A2F">
        <w:rPr>
          <w:rFonts w:ascii="Arial" w:hAnsi="Arial" w:cs="Arial"/>
          <w:b/>
        </w:rPr>
        <w:t>, CATT</w:t>
      </w:r>
      <w:r w:rsidR="00C83F03">
        <w:rPr>
          <w:rFonts w:ascii="Arial" w:hAnsi="Arial" w:cs="Arial"/>
          <w:b/>
        </w:rPr>
        <w:t>, OPPO</w:t>
      </w:r>
    </w:p>
    <w:p w14:paraId="39457DA5" w14:textId="2C30352D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="00486BD0">
        <w:rPr>
          <w:rFonts w:ascii="Arial" w:hAnsi="Arial" w:cs="Arial"/>
          <w:b/>
        </w:rPr>
        <w:t xml:space="preserve"> </w:t>
      </w:r>
      <w:r w:rsidR="004C5120">
        <w:rPr>
          <w:rFonts w:ascii="Arial" w:hAnsi="Arial" w:cs="Arial"/>
          <w:b/>
        </w:rPr>
        <w:t>Resolving the Editor’s Note on DNS procedure for EAS Discovery</w:t>
      </w:r>
      <w:r w:rsidRPr="00927C1B">
        <w:rPr>
          <w:rFonts w:ascii="Arial" w:hAnsi="Arial" w:cs="Arial"/>
          <w:b/>
        </w:rPr>
        <w:tab/>
      </w:r>
    </w:p>
    <w:p w14:paraId="39F1FC1B" w14:textId="7F605566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="0027286C">
        <w:rPr>
          <w:rFonts w:ascii="Arial" w:hAnsi="Arial" w:cs="Arial"/>
          <w:b/>
        </w:rPr>
        <w:t xml:space="preserve"> Agreement</w:t>
      </w:r>
      <w:r w:rsidRPr="00927C1B">
        <w:rPr>
          <w:rFonts w:ascii="Arial" w:hAnsi="Arial" w:cs="Arial"/>
          <w:b/>
        </w:rPr>
        <w:tab/>
      </w:r>
      <w:r w:rsidR="00495440">
        <w:rPr>
          <w:rFonts w:ascii="Arial" w:hAnsi="Arial" w:cs="Arial"/>
          <w:b/>
        </w:rPr>
        <w:t xml:space="preserve"> </w:t>
      </w:r>
    </w:p>
    <w:p w14:paraId="1361777F" w14:textId="1B1D44BC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="007A62EF">
        <w:rPr>
          <w:rFonts w:ascii="Arial" w:hAnsi="Arial" w:cs="Arial"/>
          <w:b/>
        </w:rPr>
        <w:t xml:space="preserve"> </w:t>
      </w:r>
      <w:r w:rsidR="00944CBC">
        <w:rPr>
          <w:rFonts w:ascii="Arial" w:hAnsi="Arial" w:cs="Arial"/>
          <w:b/>
        </w:rPr>
        <w:t>8.3</w:t>
      </w:r>
      <w:r w:rsidRPr="00927C1B">
        <w:rPr>
          <w:rFonts w:ascii="Arial" w:hAnsi="Arial" w:cs="Arial"/>
          <w:b/>
        </w:rPr>
        <w:tab/>
      </w:r>
    </w:p>
    <w:p w14:paraId="1D31F4E4" w14:textId="44A8D8A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03122F">
        <w:rPr>
          <w:rFonts w:ascii="Arial" w:hAnsi="Arial" w:cs="Arial"/>
          <w:b/>
        </w:rPr>
        <w:t>eEdge_5GC/Rel-17</w:t>
      </w:r>
    </w:p>
    <w:p w14:paraId="208C99AF" w14:textId="5298229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805D70">
        <w:rPr>
          <w:rFonts w:ascii="Arial" w:hAnsi="Arial" w:cs="Arial"/>
          <w:i/>
        </w:rPr>
        <w:t xml:space="preserve">discussion paper </w:t>
      </w:r>
      <w:r w:rsidR="00EA4C5B">
        <w:rPr>
          <w:rFonts w:ascii="Arial" w:hAnsi="Arial" w:cs="Arial"/>
          <w:i/>
        </w:rPr>
        <w:t>proposes way forward to resolve the EN</w:t>
      </w:r>
      <w:r w:rsidR="0003122F">
        <w:rPr>
          <w:rFonts w:ascii="Arial" w:hAnsi="Arial" w:cs="Arial"/>
          <w:i/>
        </w:rPr>
        <w:t xml:space="preserve"> on DNS procedures for EAS discovery</w:t>
      </w:r>
      <w:r w:rsidR="00EA4C5B">
        <w:rPr>
          <w:rFonts w:ascii="Arial" w:hAnsi="Arial" w:cs="Arial"/>
          <w:i/>
        </w:rPr>
        <w:t>.</w:t>
      </w:r>
    </w:p>
    <w:p w14:paraId="4CF093A8" w14:textId="0B174DCE" w:rsidR="00CA6115" w:rsidRPr="00927C1B" w:rsidRDefault="00305F9D" w:rsidP="00AD32F1">
      <w:pPr>
        <w:pStyle w:val="Heading1"/>
        <w:numPr>
          <w:ilvl w:val="0"/>
          <w:numId w:val="1"/>
        </w:numPr>
      </w:pPr>
      <w:r>
        <w:t>Introduction</w:t>
      </w:r>
    </w:p>
    <w:p w14:paraId="4BD6989E" w14:textId="77777777" w:rsidR="005B5862" w:rsidRDefault="000B6C88" w:rsidP="005B5862">
      <w:pPr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486BD0">
        <w:rPr>
          <w:lang w:val="en-US" w:eastAsia="en-US"/>
        </w:rPr>
        <w:t>Editor’s Note in TS 23.548 EAS (re-)discovery procedur</w:t>
      </w:r>
      <w:r w:rsidR="00AF0E8B">
        <w:rPr>
          <w:lang w:val="en-US" w:eastAsia="en-US"/>
        </w:rPr>
        <w:t>e is concerned with DNS query sen</w:t>
      </w:r>
      <w:r w:rsidR="00805D70">
        <w:rPr>
          <w:lang w:val="en-US" w:eastAsia="en-US"/>
        </w:rPr>
        <w:t>t</w:t>
      </w:r>
      <w:r w:rsidR="00AF0E8B">
        <w:rPr>
          <w:lang w:val="en-US" w:eastAsia="en-US"/>
        </w:rPr>
        <w:t xml:space="preserve"> out from the UE. </w:t>
      </w:r>
    </w:p>
    <w:p w14:paraId="49C966FF" w14:textId="77777777" w:rsidR="005B5862" w:rsidRDefault="005B5862" w:rsidP="005B5862">
      <w:pPr>
        <w:pStyle w:val="EditorsNote"/>
      </w:pPr>
      <w:r>
        <w:t>Editor's note:</w:t>
      </w:r>
      <w:r>
        <w:tab/>
        <w:t>How to guarantee that the UE uses the EASDF's IP address for the subsequent DSN Query in step 8 is FFS.</w:t>
      </w:r>
    </w:p>
    <w:p w14:paraId="2241B979" w14:textId="35C1773B" w:rsidR="00BC3F14" w:rsidRDefault="00AF0E8B" w:rsidP="005B5862">
      <w:pPr>
        <w:rPr>
          <w:lang w:val="en-US" w:eastAsia="en-US"/>
        </w:rPr>
      </w:pPr>
      <w:r>
        <w:rPr>
          <w:lang w:val="en-US" w:eastAsia="en-US"/>
        </w:rPr>
        <w:t xml:space="preserve">The EAS discovery procedure relies on DNS resolutions executed by the EASDF </w:t>
      </w:r>
      <w:r w:rsidR="005B5862">
        <w:rPr>
          <w:lang w:val="en-US" w:eastAsia="en-US"/>
        </w:rPr>
        <w:t xml:space="preserve">according to the </w:t>
      </w:r>
      <w:r>
        <w:rPr>
          <w:lang w:val="en-US" w:eastAsia="en-US"/>
        </w:rPr>
        <w:t>configur</w:t>
      </w:r>
      <w:r w:rsidR="005B5862">
        <w:rPr>
          <w:lang w:val="en-US" w:eastAsia="en-US"/>
        </w:rPr>
        <w:t xml:space="preserve">ation provided </w:t>
      </w:r>
      <w:r>
        <w:rPr>
          <w:lang w:val="en-US" w:eastAsia="en-US"/>
        </w:rPr>
        <w:t xml:space="preserve">by the </w:t>
      </w:r>
      <w:r w:rsidR="005B5862">
        <w:rPr>
          <w:lang w:val="en-US" w:eastAsia="en-US"/>
        </w:rPr>
        <w:t>SMF</w:t>
      </w:r>
      <w:r>
        <w:rPr>
          <w:lang w:val="en-US" w:eastAsia="en-US"/>
        </w:rPr>
        <w:t xml:space="preserve">. </w:t>
      </w:r>
      <w:r w:rsidR="00805D70">
        <w:rPr>
          <w:lang w:val="en-US" w:eastAsia="en-US"/>
        </w:rPr>
        <w:t xml:space="preserve">To achieve this, UE </w:t>
      </w:r>
      <w:proofErr w:type="gramStart"/>
      <w:r w:rsidR="00805D70">
        <w:rPr>
          <w:lang w:val="en-US" w:eastAsia="en-US"/>
        </w:rPr>
        <w:t>has to</w:t>
      </w:r>
      <w:proofErr w:type="gramEnd"/>
      <w:r w:rsidR="00805D70">
        <w:rPr>
          <w:lang w:val="en-US" w:eastAsia="en-US"/>
        </w:rPr>
        <w:t xml:space="preserve"> send DNS queries to the EASDF IP address as configured in the P</w:t>
      </w:r>
      <w:r w:rsidR="00D56ABA">
        <w:rPr>
          <w:lang w:val="en-US" w:eastAsia="en-US"/>
        </w:rPr>
        <w:t xml:space="preserve">rotocol </w:t>
      </w:r>
      <w:r w:rsidR="00805D70">
        <w:rPr>
          <w:lang w:val="en-US" w:eastAsia="en-US"/>
        </w:rPr>
        <w:t>C</w:t>
      </w:r>
      <w:r w:rsidR="00D56ABA">
        <w:rPr>
          <w:lang w:val="en-US" w:eastAsia="en-US"/>
        </w:rPr>
        <w:t xml:space="preserve">onfiguration </w:t>
      </w:r>
      <w:r w:rsidR="00805D70">
        <w:rPr>
          <w:lang w:val="en-US" w:eastAsia="en-US"/>
        </w:rPr>
        <w:t>O</w:t>
      </w:r>
      <w:r w:rsidR="00D56ABA">
        <w:rPr>
          <w:lang w:val="en-US" w:eastAsia="en-US"/>
        </w:rPr>
        <w:t>ptions</w:t>
      </w:r>
      <w:r w:rsidR="005B5862">
        <w:rPr>
          <w:lang w:val="en-US" w:eastAsia="en-US"/>
        </w:rPr>
        <w:t xml:space="preserve">. </w:t>
      </w:r>
      <w:r>
        <w:rPr>
          <w:lang w:val="en-US" w:eastAsia="en-US"/>
        </w:rPr>
        <w:t xml:space="preserve">In this discussion paper we </w:t>
      </w:r>
      <w:r w:rsidR="00B93B2A">
        <w:rPr>
          <w:lang w:val="en-US" w:eastAsia="en-US"/>
        </w:rPr>
        <w:t>analyze</w:t>
      </w:r>
      <w:r>
        <w:rPr>
          <w:lang w:val="en-US" w:eastAsia="en-US"/>
        </w:rPr>
        <w:t xml:space="preserve"> </w:t>
      </w:r>
      <w:r w:rsidR="006E565B">
        <w:rPr>
          <w:lang w:val="en-US" w:eastAsia="en-US"/>
        </w:rPr>
        <w:t xml:space="preserve">how </w:t>
      </w:r>
      <w:r>
        <w:rPr>
          <w:lang w:val="en-US" w:eastAsia="en-US"/>
        </w:rPr>
        <w:t xml:space="preserve">current UE implementations </w:t>
      </w:r>
      <w:r w:rsidR="006E565B">
        <w:rPr>
          <w:lang w:val="en-US" w:eastAsia="en-US"/>
        </w:rPr>
        <w:t xml:space="preserve">send the DNS query to the DNS resolver IP address configured by the network </w:t>
      </w:r>
      <w:r>
        <w:rPr>
          <w:lang w:val="en-US" w:eastAsia="en-US"/>
        </w:rPr>
        <w:t xml:space="preserve">and propose ways to resolve the EN.   </w:t>
      </w:r>
      <w:r w:rsidR="00E718B3">
        <w:rPr>
          <w:lang w:val="en-US" w:eastAsia="en-US"/>
        </w:rPr>
        <w:t xml:space="preserve"> </w:t>
      </w:r>
    </w:p>
    <w:p w14:paraId="5D5836BA" w14:textId="70D03133" w:rsidR="00495440" w:rsidRPr="00305F9D" w:rsidRDefault="00495440" w:rsidP="00495440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Discussion</w:t>
      </w:r>
    </w:p>
    <w:p w14:paraId="40508FB4" w14:textId="5B7E0B9D" w:rsidR="00296446" w:rsidRDefault="00296446" w:rsidP="00296446">
      <w:pPr>
        <w:keepNext/>
        <w:keepLines/>
        <w:numPr>
          <w:ilvl w:val="1"/>
          <w:numId w:val="0"/>
        </w:numPr>
        <w:spacing w:before="180"/>
        <w:ind w:left="576" w:hanging="576"/>
        <w:outlineLvl w:val="1"/>
        <w:rPr>
          <w:rFonts w:ascii="Arial" w:eastAsia="SimSun" w:hAnsi="Arial"/>
          <w:color w:val="auto"/>
          <w:sz w:val="32"/>
          <w:szCs w:val="32"/>
          <w:lang w:val="en-US" w:eastAsia="en-US"/>
        </w:rPr>
      </w:pP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2.1 </w:t>
      </w:r>
      <w:r w:rsidR="00D75D63">
        <w:rPr>
          <w:rStyle w:val="Heading2Char"/>
        </w:rPr>
        <w:t xml:space="preserve">DNS procedure </w:t>
      </w:r>
      <w:r w:rsidR="006E565B">
        <w:rPr>
          <w:rStyle w:val="Heading2Char"/>
        </w:rPr>
        <w:t>from the UE perspective</w:t>
      </w:r>
      <w:r w:rsidR="006A1AA2"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 </w:t>
      </w:r>
    </w:p>
    <w:p w14:paraId="4ECD91B6" w14:textId="75C081C3" w:rsidR="005D5BBF" w:rsidRDefault="005D5BBF" w:rsidP="005D5BBF">
      <w:pPr>
        <w:rPr>
          <w:lang w:val="en-US" w:eastAsia="en-US"/>
        </w:rPr>
      </w:pPr>
      <w:r>
        <w:rPr>
          <w:lang w:val="en-US" w:eastAsia="en-US"/>
        </w:rPr>
        <w:t xml:space="preserve">The following are the typical </w:t>
      </w:r>
      <w:r w:rsidR="005459CF">
        <w:rPr>
          <w:lang w:val="en-US" w:eastAsia="en-US"/>
        </w:rPr>
        <w:t>actors</w:t>
      </w:r>
      <w:r w:rsidR="006E565B">
        <w:rPr>
          <w:lang w:val="en-US" w:eastAsia="en-US"/>
        </w:rPr>
        <w:t xml:space="preserve"> inside the UE that are</w:t>
      </w:r>
      <w:r>
        <w:rPr>
          <w:lang w:val="en-US" w:eastAsia="en-US"/>
        </w:rPr>
        <w:t xml:space="preserve"> involved in </w:t>
      </w:r>
      <w:r w:rsidR="005459CF">
        <w:rPr>
          <w:lang w:val="en-US" w:eastAsia="en-US"/>
        </w:rPr>
        <w:t xml:space="preserve">generating or affecting </w:t>
      </w:r>
      <w:r>
        <w:rPr>
          <w:lang w:val="en-US" w:eastAsia="en-US"/>
        </w:rPr>
        <w:t>DNS queries</w:t>
      </w:r>
      <w:r w:rsidR="005459CF">
        <w:rPr>
          <w:lang w:val="en-US" w:eastAsia="en-US"/>
        </w:rPr>
        <w:t xml:space="preserve"> in the UE</w:t>
      </w:r>
      <w:r>
        <w:rPr>
          <w:lang w:val="en-US" w:eastAsia="en-US"/>
        </w:rPr>
        <w:t xml:space="preserve">, </w:t>
      </w:r>
      <w:r w:rsidR="000F2D15">
        <w:rPr>
          <w:lang w:val="en-US" w:eastAsia="en-US"/>
        </w:rPr>
        <w:t>regardless of</w:t>
      </w:r>
      <w:r>
        <w:rPr>
          <w:lang w:val="en-US" w:eastAsia="en-US"/>
        </w:rPr>
        <w:t xml:space="preserve"> whether the</w:t>
      </w:r>
      <w:r w:rsidR="005459CF">
        <w:rPr>
          <w:lang w:val="en-US" w:eastAsia="en-US"/>
        </w:rPr>
        <w:t xml:space="preserve"> DNS queries are originated by</w:t>
      </w:r>
      <w:r>
        <w:rPr>
          <w:lang w:val="en-US" w:eastAsia="en-US"/>
        </w:rPr>
        <w:t xml:space="preserve"> edge applications or cloud applications. </w:t>
      </w:r>
    </w:p>
    <w:p w14:paraId="3F5BD858" w14:textId="362E498F" w:rsidR="005D5BBF" w:rsidRPr="00005D3E" w:rsidRDefault="005D5BBF" w:rsidP="005D5BBF">
      <w:pPr>
        <w:pStyle w:val="B1"/>
        <w:numPr>
          <w:ilvl w:val="0"/>
          <w:numId w:val="12"/>
        </w:numPr>
      </w:pPr>
      <w:r w:rsidRPr="00005D3E">
        <w:t>Modem</w:t>
      </w:r>
      <w:r>
        <w:t xml:space="preserve"> – receives network settings for the PDU Session in PCO and passes it to upper layers. </w:t>
      </w:r>
    </w:p>
    <w:p w14:paraId="41879105" w14:textId="1416F9E1" w:rsidR="005D5BBF" w:rsidRPr="00005D3E" w:rsidRDefault="00C04F43" w:rsidP="005D5BBF">
      <w:pPr>
        <w:pStyle w:val="B1"/>
        <w:numPr>
          <w:ilvl w:val="0"/>
          <w:numId w:val="12"/>
        </w:numPr>
      </w:pPr>
      <w:r w:rsidRPr="000D7272">
        <w:rPr>
          <w:lang w:val="en-US"/>
        </w:rPr>
        <w:t>UE HL Operating System – provides interfaces</w:t>
      </w:r>
      <w:r w:rsidR="005136DD">
        <w:rPr>
          <w:lang w:val="en-US"/>
        </w:rPr>
        <w:t xml:space="preserve"> (*)</w:t>
      </w:r>
      <w:r w:rsidRPr="000D7272">
        <w:rPr>
          <w:lang w:val="en-US"/>
        </w:rPr>
        <w:t xml:space="preserve"> for applications to access specific network interface (DNS, routing etc.) </w:t>
      </w:r>
      <w:r w:rsidRPr="00D64A36">
        <w:rPr>
          <w:lang w:val="en-US" w:eastAsia="en-US"/>
        </w:rPr>
        <w:t>as received in the PCO.</w:t>
      </w:r>
    </w:p>
    <w:p w14:paraId="08D3399F" w14:textId="1A060A4F" w:rsidR="005D5BBF" w:rsidRDefault="005D5BBF" w:rsidP="005D5BBF">
      <w:pPr>
        <w:pStyle w:val="B1"/>
        <w:numPr>
          <w:ilvl w:val="0"/>
          <w:numId w:val="12"/>
        </w:numPr>
      </w:pPr>
      <w:r w:rsidRPr="00005D3E">
        <w:t>Applications</w:t>
      </w:r>
      <w:r>
        <w:t xml:space="preserve"> – can decide to</w:t>
      </w:r>
      <w:r w:rsidR="00C04F43">
        <w:t xml:space="preserve">: </w:t>
      </w:r>
    </w:p>
    <w:p w14:paraId="7F3E7A8F" w14:textId="77777777" w:rsidR="00C04F43" w:rsidRPr="000D7272" w:rsidRDefault="00C04F43" w:rsidP="00C04F43">
      <w:pPr>
        <w:pStyle w:val="B1"/>
        <w:numPr>
          <w:ilvl w:val="1"/>
          <w:numId w:val="12"/>
        </w:numPr>
        <w:rPr>
          <w:lang w:val="en-US"/>
        </w:rPr>
      </w:pPr>
      <w:r w:rsidRPr="000D7272">
        <w:rPr>
          <w:lang w:val="en-US"/>
        </w:rPr>
        <w:t>allow HL OS to decide which network interface to use for routing traffic including DNS queries or</w:t>
      </w:r>
    </w:p>
    <w:p w14:paraId="1AF0ABD9" w14:textId="77777777" w:rsidR="00C04F43" w:rsidRPr="000D7272" w:rsidRDefault="00C04F43" w:rsidP="00C04F43">
      <w:pPr>
        <w:pStyle w:val="B1"/>
        <w:numPr>
          <w:ilvl w:val="1"/>
          <w:numId w:val="12"/>
        </w:numPr>
        <w:rPr>
          <w:lang w:val="en-US"/>
        </w:rPr>
      </w:pPr>
      <w:r w:rsidRPr="000D7272">
        <w:rPr>
          <w:lang w:val="en-US"/>
        </w:rPr>
        <w:t>bind to specific network interface so all traffic is routed to specific network interface and all DNS Queries are resol</w:t>
      </w:r>
      <w:r>
        <w:rPr>
          <w:lang w:val="en-US"/>
        </w:rPr>
        <w:t>v</w:t>
      </w:r>
      <w:r w:rsidRPr="000D7272">
        <w:rPr>
          <w:lang w:val="en-US"/>
        </w:rPr>
        <w:t>ed using that network interface’s DNS configuration (from PCO).</w:t>
      </w:r>
    </w:p>
    <w:p w14:paraId="2A564335" w14:textId="7163F529" w:rsidR="005D5BBF" w:rsidRDefault="005D5BBF" w:rsidP="005D5BBF">
      <w:pPr>
        <w:pStyle w:val="B1"/>
        <w:numPr>
          <w:ilvl w:val="0"/>
          <w:numId w:val="12"/>
        </w:numPr>
        <w:rPr>
          <w:lang w:val="en-US" w:eastAsia="en-US"/>
        </w:rPr>
      </w:pPr>
      <w:r w:rsidRPr="00005D3E">
        <w:t>End User (</w:t>
      </w:r>
      <w:r>
        <w:t>Owner/U</w:t>
      </w:r>
      <w:r w:rsidRPr="00005D3E">
        <w:t>ser of the UE</w:t>
      </w:r>
      <w:r>
        <w:rPr>
          <w:lang w:val="en-US" w:eastAsia="en-US"/>
        </w:rPr>
        <w:t>)</w:t>
      </w:r>
      <w:r w:rsidR="00206362">
        <w:rPr>
          <w:lang w:val="en-US" w:eastAsia="en-US"/>
        </w:rPr>
        <w:t xml:space="preserve"> inputs</w:t>
      </w:r>
      <w:r>
        <w:rPr>
          <w:lang w:val="en-US" w:eastAsia="en-US"/>
        </w:rPr>
        <w:t xml:space="preserve"> – </w:t>
      </w:r>
      <w:r w:rsidR="00206362">
        <w:rPr>
          <w:lang w:val="en-US" w:eastAsia="en-US"/>
        </w:rPr>
        <w:t xml:space="preserve">User </w:t>
      </w:r>
      <w:r>
        <w:rPr>
          <w:lang w:val="en-US" w:eastAsia="en-US"/>
        </w:rPr>
        <w:t xml:space="preserve">can change the DNS settings through use of apps (to change DNS or use VPN). </w:t>
      </w:r>
      <w:r w:rsidR="005136DD" w:rsidRPr="00506A67">
        <w:rPr>
          <w:lang w:val="en-US" w:eastAsia="en-US"/>
        </w:rPr>
        <w:t>Certain VPN clients, for example as part of corporate policy, can require that all traffic be sent over the VPN tunnel, overriding individual application’s preferences.</w:t>
      </w:r>
      <w:r w:rsidR="005136DD">
        <w:rPr>
          <w:lang w:val="en-US" w:eastAsia="en-US"/>
        </w:rPr>
        <w:t xml:space="preserve"> </w:t>
      </w:r>
    </w:p>
    <w:p w14:paraId="5A386A7A" w14:textId="008939B2" w:rsidR="005136DD" w:rsidRDefault="005136DD" w:rsidP="005B5862">
      <w:pPr>
        <w:rPr>
          <w:lang w:val="en-US" w:eastAsia="en-US"/>
        </w:rPr>
      </w:pPr>
      <w:r>
        <w:rPr>
          <w:lang w:val="en-US" w:eastAsia="en-US"/>
        </w:rPr>
        <w:t xml:space="preserve">(*) – Examples of interfaces to access specific network interface using the settings received in PCO   </w:t>
      </w:r>
    </w:p>
    <w:p w14:paraId="49372E6A" w14:textId="6ACD1F58" w:rsidR="005136DD" w:rsidRDefault="007F7115" w:rsidP="005B5862">
      <w:pPr>
        <w:rPr>
          <w:lang w:val="en-US" w:eastAsia="en-US"/>
        </w:rPr>
      </w:pPr>
      <w:r>
        <w:rPr>
          <w:lang w:val="en-US" w:eastAsia="en-US"/>
        </w:rPr>
        <w:t>An example of such an interface in iOS is “</w:t>
      </w:r>
      <w:proofErr w:type="spellStart"/>
      <w:r>
        <w:rPr>
          <w:lang w:val="en-US" w:eastAsia="en-US"/>
        </w:rPr>
        <w:t>nw_parameters_require_interface</w:t>
      </w:r>
      <w:proofErr w:type="spellEnd"/>
      <w:r>
        <w:rPr>
          <w:lang w:val="en-US" w:eastAsia="en-US"/>
        </w:rPr>
        <w:t>”. This API is used by applications to infor</w:t>
      </w:r>
      <w:r w:rsidR="008532AB">
        <w:rPr>
          <w:lang w:val="en-US" w:eastAsia="en-US"/>
        </w:rPr>
        <w:t>m</w:t>
      </w:r>
      <w:r>
        <w:rPr>
          <w:lang w:val="en-US" w:eastAsia="en-US"/>
        </w:rPr>
        <w:t xml:space="preserve"> OS that application traffic (including DNS) needs to be handled using the native settings of the network.</w:t>
      </w:r>
      <w:r w:rsidR="005136DD">
        <w:rPr>
          <w:lang w:val="en-US" w:eastAsia="en-US"/>
        </w:rPr>
        <w:t xml:space="preserve"> </w:t>
      </w:r>
    </w:p>
    <w:p w14:paraId="1CFCF14C" w14:textId="6600D6A4" w:rsidR="007F7115" w:rsidRDefault="00C04F43" w:rsidP="005B5862">
      <w:pPr>
        <w:rPr>
          <w:lang w:val="en-US" w:eastAsia="en-US"/>
        </w:rPr>
      </w:pPr>
      <w:r w:rsidRPr="00801815">
        <w:rPr>
          <w:lang w:val="en-US" w:eastAsia="en-US"/>
        </w:rPr>
        <w:t xml:space="preserve">An example of this API in Android is </w:t>
      </w:r>
      <w:proofErr w:type="spellStart"/>
      <w:r w:rsidRPr="00801815">
        <w:rPr>
          <w:lang w:val="en-US" w:eastAsia="en-US"/>
        </w:rPr>
        <w:t>Network.getAllByName</w:t>
      </w:r>
      <w:proofErr w:type="spellEnd"/>
      <w:r w:rsidRPr="00801815">
        <w:rPr>
          <w:lang w:val="en-US" w:eastAsia="en-US"/>
        </w:rPr>
        <w:t>(</w:t>
      </w:r>
      <w:r>
        <w:rPr>
          <w:lang w:val="en-US" w:eastAsia="en-US"/>
        </w:rPr>
        <w:t>FQDN</w:t>
      </w:r>
      <w:r w:rsidRPr="00801815">
        <w:rPr>
          <w:lang w:val="en-US" w:eastAsia="en-US"/>
        </w:rPr>
        <w:t>)</w:t>
      </w:r>
      <w:r>
        <w:rPr>
          <w:lang w:val="en-US" w:eastAsia="en-US"/>
        </w:rPr>
        <w:t>. This API is used by applications to request the OS to resolve a FQDN to an IP address using the DNS configuration that is configured for that network. In case it is a PDU Session then the configuration is retrieved from the PCO.</w:t>
      </w:r>
      <w:r w:rsidR="007F7115">
        <w:rPr>
          <w:lang w:val="en-US" w:eastAsia="en-US"/>
        </w:rPr>
        <w:t xml:space="preserve"> </w:t>
      </w:r>
    </w:p>
    <w:p w14:paraId="617FDD6E" w14:textId="70954B46" w:rsidR="007F7115" w:rsidRPr="007F7115" w:rsidRDefault="007F7115" w:rsidP="005B5862">
      <w:pPr>
        <w:rPr>
          <w:rFonts w:ascii="Arial" w:eastAsia="SimSun" w:hAnsi="Arial"/>
          <w:color w:val="auto"/>
          <w:sz w:val="32"/>
          <w:szCs w:val="32"/>
          <w:lang w:val="en-US" w:eastAsia="en-US"/>
        </w:rPr>
      </w:pPr>
      <w:r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2.2 </w:t>
      </w:r>
      <w:r w:rsidRPr="007F7115">
        <w:rPr>
          <w:rFonts w:ascii="Arial" w:eastAsia="SimSun" w:hAnsi="Arial"/>
          <w:color w:val="auto"/>
          <w:sz w:val="32"/>
          <w:szCs w:val="32"/>
          <w:lang w:val="en-US" w:eastAsia="en-US"/>
        </w:rPr>
        <w:t xml:space="preserve">Way Forward </w:t>
      </w:r>
    </w:p>
    <w:p w14:paraId="2AB1F6E6" w14:textId="77777777" w:rsidR="0003122F" w:rsidRDefault="0003122F" w:rsidP="005B5862">
      <w:pPr>
        <w:rPr>
          <w:b/>
          <w:bCs/>
          <w:lang w:val="en-US" w:eastAsia="en-US"/>
        </w:rPr>
      </w:pPr>
    </w:p>
    <w:p w14:paraId="45E1B45A" w14:textId="77777777" w:rsidR="0003122F" w:rsidRDefault="0003122F" w:rsidP="005B5862">
      <w:pPr>
        <w:rPr>
          <w:b/>
          <w:bCs/>
          <w:lang w:val="en-US" w:eastAsia="en-US"/>
        </w:rPr>
      </w:pPr>
    </w:p>
    <w:p w14:paraId="54181CEE" w14:textId="42F180A9" w:rsidR="00EC29A5" w:rsidRPr="00EC29A5" w:rsidRDefault="00EC29A5" w:rsidP="005B5862">
      <w:pPr>
        <w:rPr>
          <w:b/>
          <w:bCs/>
          <w:lang w:val="en-US" w:eastAsia="en-US"/>
        </w:rPr>
      </w:pPr>
      <w:r w:rsidRPr="00EC29A5">
        <w:rPr>
          <w:b/>
          <w:bCs/>
          <w:lang w:val="en-US" w:eastAsia="en-US"/>
        </w:rPr>
        <w:t>Requirement on the UE behavio</w:t>
      </w:r>
      <w:r w:rsidR="00EA4C5B">
        <w:rPr>
          <w:b/>
          <w:bCs/>
          <w:lang w:val="en-US" w:eastAsia="en-US"/>
        </w:rPr>
        <w:t>u</w:t>
      </w:r>
      <w:r w:rsidRPr="00EC29A5">
        <w:rPr>
          <w:b/>
          <w:bCs/>
          <w:lang w:val="en-US" w:eastAsia="en-US"/>
        </w:rPr>
        <w:t xml:space="preserve">r </w:t>
      </w:r>
    </w:p>
    <w:p w14:paraId="7BFAC1DC" w14:textId="0EB44A2A" w:rsidR="00D75D63" w:rsidRDefault="00D75D63" w:rsidP="005B5862">
      <w:pPr>
        <w:rPr>
          <w:lang w:val="en-US" w:eastAsia="en-US"/>
        </w:rPr>
      </w:pPr>
      <w:r>
        <w:rPr>
          <w:lang w:val="en-US" w:eastAsia="en-US"/>
        </w:rPr>
        <w:t>Section 6.2.1 in</w:t>
      </w:r>
      <w:r w:rsidR="005459CF">
        <w:rPr>
          <w:lang w:val="en-US" w:eastAsia="en-US"/>
        </w:rPr>
        <w:t xml:space="preserve"> TS</w:t>
      </w:r>
      <w:r>
        <w:rPr>
          <w:lang w:val="en-US" w:eastAsia="en-US"/>
        </w:rPr>
        <w:t xml:space="preserve"> 23.548 describes the general considerations for the EAS discovery and rediscovery procedures. This section already contains the following requirement on the UE.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5D63" w14:paraId="1F93C0EF" w14:textId="77777777" w:rsidTr="00D75D63">
        <w:tc>
          <w:tcPr>
            <w:tcW w:w="9628" w:type="dxa"/>
          </w:tcPr>
          <w:p w14:paraId="05BD53E0" w14:textId="77777777" w:rsidR="00D75D63" w:rsidRDefault="00D75D63" w:rsidP="00D75D63"/>
          <w:p w14:paraId="61BA271C" w14:textId="4325370A" w:rsidR="00D75D63" w:rsidRDefault="00D75D63" w:rsidP="00D75D63">
            <w:r>
              <w:t xml:space="preserve">If the UE applications want to discover/access EAS by using the mechanisms defined in this TS, </w:t>
            </w:r>
            <w:r w:rsidRPr="00830EAC">
              <w:t xml:space="preserve">the UE shall support receiving DNS settings in PCO during PDU </w:t>
            </w:r>
            <w:r>
              <w:t>S</w:t>
            </w:r>
            <w:r w:rsidRPr="00830EAC">
              <w:t xml:space="preserve">ession </w:t>
            </w:r>
            <w:r>
              <w:t>E</w:t>
            </w:r>
            <w:r w:rsidRPr="00830EAC">
              <w:t xml:space="preserve">stablishment and PDU </w:t>
            </w:r>
            <w:r>
              <w:t>S</w:t>
            </w:r>
            <w:r w:rsidRPr="00830EAC">
              <w:t xml:space="preserve">ession </w:t>
            </w:r>
            <w:r>
              <w:t>M</w:t>
            </w:r>
            <w:r w:rsidRPr="00830EAC">
              <w:t xml:space="preserve">odification, </w:t>
            </w:r>
            <w:r w:rsidRPr="00D75D63">
              <w:rPr>
                <w:highlight w:val="yellow"/>
              </w:rPr>
              <w:t>and the DNS queries generated by the UE shall be sent to the EASDF as DNS resolver indicated by the SMF</w:t>
            </w:r>
            <w:r>
              <w:t>.</w:t>
            </w:r>
          </w:p>
          <w:p w14:paraId="6025A765" w14:textId="77777777" w:rsidR="00D75D63" w:rsidRDefault="00D75D63" w:rsidP="005B5862">
            <w:pPr>
              <w:rPr>
                <w:lang w:val="en-US" w:eastAsia="en-US"/>
              </w:rPr>
            </w:pPr>
          </w:p>
        </w:tc>
      </w:tr>
    </w:tbl>
    <w:p w14:paraId="4CDA7083" w14:textId="77777777" w:rsidR="00D75D63" w:rsidRDefault="00D75D63" w:rsidP="005B5862">
      <w:pPr>
        <w:rPr>
          <w:lang w:val="en-US" w:eastAsia="en-US"/>
        </w:rPr>
      </w:pPr>
    </w:p>
    <w:p w14:paraId="4C3E720C" w14:textId="77777777" w:rsidR="006E565B" w:rsidRDefault="00D56ABA" w:rsidP="005B5862">
      <w:pPr>
        <w:rPr>
          <w:lang w:val="en-US" w:eastAsia="en-US"/>
        </w:rPr>
      </w:pPr>
      <w:r>
        <w:rPr>
          <w:lang w:val="en-US" w:eastAsia="en-US"/>
        </w:rPr>
        <w:t>C</w:t>
      </w:r>
      <w:r w:rsidR="00D75D63">
        <w:rPr>
          <w:lang w:val="en-US" w:eastAsia="en-US"/>
        </w:rPr>
        <w:t xml:space="preserve">urrent text does not make it clear </w:t>
      </w:r>
      <w:r>
        <w:rPr>
          <w:lang w:val="en-US" w:eastAsia="en-US"/>
        </w:rPr>
        <w:t>‘</w:t>
      </w:r>
      <w:r w:rsidR="00D75D63">
        <w:rPr>
          <w:lang w:val="en-US" w:eastAsia="en-US"/>
        </w:rPr>
        <w:t>wh</w:t>
      </w:r>
      <w:r w:rsidR="0003122F">
        <w:rPr>
          <w:lang w:val="en-US" w:eastAsia="en-US"/>
        </w:rPr>
        <w:t>ich function</w:t>
      </w:r>
      <w:r>
        <w:rPr>
          <w:lang w:val="en-US" w:eastAsia="en-US"/>
        </w:rPr>
        <w:t>’</w:t>
      </w:r>
      <w:r w:rsidR="00D75D63">
        <w:rPr>
          <w:lang w:val="en-US" w:eastAsia="en-US"/>
        </w:rPr>
        <w:t xml:space="preserve"> is sending the DNS queries to the EASDF</w:t>
      </w:r>
      <w:r>
        <w:rPr>
          <w:lang w:val="en-US" w:eastAsia="en-US"/>
        </w:rPr>
        <w:t xml:space="preserve">. </w:t>
      </w:r>
      <w:r w:rsidR="00E87847">
        <w:rPr>
          <w:lang w:val="en-US" w:eastAsia="en-US"/>
        </w:rPr>
        <w:t>Also,</w:t>
      </w:r>
      <w:r>
        <w:rPr>
          <w:lang w:val="en-US" w:eastAsia="en-US"/>
        </w:rPr>
        <w:t xml:space="preserve"> the SMF may configure</w:t>
      </w:r>
      <w:r w:rsidR="0003122F">
        <w:rPr>
          <w:lang w:val="en-US" w:eastAsia="en-US"/>
        </w:rPr>
        <w:t xml:space="preserve"> the UE with</w:t>
      </w:r>
      <w:r>
        <w:rPr>
          <w:lang w:val="en-US" w:eastAsia="en-US"/>
        </w:rPr>
        <w:t xml:space="preserve"> a different DNS resolver than EASDF. Whether the configured DNS address corresponds to an EASDF is not known to the UE</w:t>
      </w:r>
      <w:r w:rsidR="006E565B">
        <w:rPr>
          <w:lang w:val="en-US" w:eastAsia="en-US"/>
        </w:rPr>
        <w:t>, since this information is currently not provided to the UE</w:t>
      </w:r>
      <w:r>
        <w:rPr>
          <w:lang w:val="en-US" w:eastAsia="en-US"/>
        </w:rPr>
        <w:t xml:space="preserve">. </w:t>
      </w:r>
      <w:r w:rsidR="00E87847">
        <w:rPr>
          <w:lang w:val="en-US" w:eastAsia="en-US"/>
        </w:rPr>
        <w:t>Therefore,</w:t>
      </w:r>
      <w:r>
        <w:rPr>
          <w:lang w:val="en-US" w:eastAsia="en-US"/>
        </w:rPr>
        <w:t xml:space="preserve"> the above quoted</w:t>
      </w:r>
      <w:r w:rsidR="00D75D63">
        <w:rPr>
          <w:lang w:val="en-US" w:eastAsia="en-US"/>
        </w:rPr>
        <w:t xml:space="preserve"> text </w:t>
      </w:r>
      <w:r>
        <w:rPr>
          <w:lang w:val="en-US" w:eastAsia="en-US"/>
        </w:rPr>
        <w:t>needs to be</w:t>
      </w:r>
      <w:r w:rsidR="00D75D63">
        <w:rPr>
          <w:lang w:val="en-US" w:eastAsia="en-US"/>
        </w:rPr>
        <w:t xml:space="preserve"> rephrased to state the requirement on the UE clearly. </w:t>
      </w:r>
    </w:p>
    <w:p w14:paraId="21CBFFBC" w14:textId="10D3B578" w:rsidR="006E565B" w:rsidRPr="006E565B" w:rsidRDefault="006E565B" w:rsidP="005B5862">
      <w:pPr>
        <w:rPr>
          <w:b/>
          <w:bCs/>
          <w:lang w:val="en-US" w:eastAsia="en-US"/>
        </w:rPr>
      </w:pPr>
      <w:r w:rsidRPr="006E565B">
        <w:rPr>
          <w:b/>
          <w:bCs/>
          <w:lang w:val="en-US" w:eastAsia="en-US"/>
        </w:rPr>
        <w:t>Proposal 1: Modify the existing requirement as follows:</w:t>
      </w:r>
    </w:p>
    <w:p w14:paraId="03AFEB75" w14:textId="24E568E1" w:rsidR="00D75D63" w:rsidRDefault="00D75D63" w:rsidP="005B5862">
      <w:pPr>
        <w:rPr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5D63" w14:paraId="71E624C9" w14:textId="77777777" w:rsidTr="00D75D63">
        <w:tc>
          <w:tcPr>
            <w:tcW w:w="9628" w:type="dxa"/>
          </w:tcPr>
          <w:p w14:paraId="085AB1D9" w14:textId="77777777" w:rsidR="00D75D63" w:rsidRDefault="00D75D63" w:rsidP="00D75D63"/>
          <w:p w14:paraId="188643DD" w14:textId="4C2E0B30" w:rsidR="00D75D63" w:rsidRDefault="00D75D63" w:rsidP="00D75D63">
            <w:pPr>
              <w:rPr>
                <w:lang w:val="en-US" w:eastAsia="en-US"/>
              </w:rPr>
            </w:pPr>
            <w:r w:rsidRPr="006E1FCF">
              <w:t xml:space="preserve">If the UE applications want to discover/access EAS by using the mechanisms defined in this TS, the UE shall support receiving DNS settings in PCO during PDU Session Establishment and PDU Session Modification, and </w:t>
            </w:r>
            <w:r w:rsidRPr="00EC29A5">
              <w:rPr>
                <w:highlight w:val="yellow"/>
              </w:rPr>
              <w:t>the UE shall, subject to user preferences, send DNS queries generated by these applications to the EASDF or to the DNS resolver/server indicated by the SMF.</w:t>
            </w:r>
          </w:p>
        </w:tc>
      </w:tr>
    </w:tbl>
    <w:p w14:paraId="47C61A3F" w14:textId="77777777" w:rsidR="00D75D63" w:rsidRDefault="00D75D63" w:rsidP="005B5862">
      <w:pPr>
        <w:rPr>
          <w:lang w:val="en-US" w:eastAsia="en-US"/>
        </w:rPr>
      </w:pPr>
    </w:p>
    <w:p w14:paraId="25D484A7" w14:textId="56BDC20C" w:rsidR="00D75D63" w:rsidRDefault="005459CF" w:rsidP="005B5862">
      <w:pPr>
        <w:rPr>
          <w:lang w:val="en-US" w:eastAsia="en-US"/>
        </w:rPr>
      </w:pPr>
      <w:r>
        <w:rPr>
          <w:lang w:val="en-US" w:eastAsia="en-US"/>
        </w:rPr>
        <w:t>I</w:t>
      </w:r>
      <w:r w:rsidR="00D75D63">
        <w:rPr>
          <w:lang w:val="en-US" w:eastAsia="en-US"/>
        </w:rPr>
        <w:t>n various UE</w:t>
      </w:r>
      <w:r w:rsidR="00F749AE">
        <w:rPr>
          <w:lang w:val="en-US" w:eastAsia="en-US"/>
        </w:rPr>
        <w:t xml:space="preserve"> implementation</w:t>
      </w:r>
      <w:r w:rsidR="00D75D63">
        <w:rPr>
          <w:lang w:val="en-US" w:eastAsia="en-US"/>
        </w:rPr>
        <w:t>s</w:t>
      </w:r>
      <w:r>
        <w:rPr>
          <w:lang w:val="en-US" w:eastAsia="en-US"/>
        </w:rPr>
        <w:t>, applications may interface with UE HL OS differently</w:t>
      </w:r>
      <w:r w:rsidR="00EF3441">
        <w:rPr>
          <w:lang w:val="en-US" w:eastAsia="en-US"/>
        </w:rPr>
        <w:t xml:space="preserve">. </w:t>
      </w:r>
      <w:proofErr w:type="gramStart"/>
      <w:r>
        <w:rPr>
          <w:lang w:val="en-US" w:eastAsia="en-US"/>
        </w:rPr>
        <w:t>However</w:t>
      </w:r>
      <w:proofErr w:type="gramEnd"/>
      <w:r>
        <w:rPr>
          <w:lang w:val="en-US" w:eastAsia="en-US"/>
        </w:rPr>
        <w:t xml:space="preserve"> this </w:t>
      </w:r>
      <w:r w:rsidR="00D75D63">
        <w:rPr>
          <w:lang w:val="en-US" w:eastAsia="en-US"/>
        </w:rPr>
        <w:t>does not affect the behaviour observ</w:t>
      </w:r>
      <w:r w:rsidR="00E87847">
        <w:rPr>
          <w:lang w:val="en-US" w:eastAsia="en-US"/>
        </w:rPr>
        <w:t>ed</w:t>
      </w:r>
      <w:r w:rsidR="00D75D63">
        <w:rPr>
          <w:lang w:val="en-US" w:eastAsia="en-US"/>
        </w:rPr>
        <w:t xml:space="preserve"> in the UE’s network signalling (i.e., send the DNS Query to the DNS resolver indicated by the SMF). In other words,</w:t>
      </w:r>
      <w:r w:rsidR="00D56ABA">
        <w:rPr>
          <w:lang w:val="en-US" w:eastAsia="en-US"/>
        </w:rPr>
        <w:t xml:space="preserve"> it is important for 3GPP to ensure that above requirement is </w:t>
      </w:r>
      <w:r w:rsidR="00E87847">
        <w:rPr>
          <w:lang w:val="en-US" w:eastAsia="en-US"/>
        </w:rPr>
        <w:t>satisfied</w:t>
      </w:r>
      <w:r w:rsidR="00D56ABA">
        <w:rPr>
          <w:lang w:val="en-US" w:eastAsia="en-US"/>
        </w:rPr>
        <w:t>, but how the requirement</w:t>
      </w:r>
      <w:r w:rsidR="00D75D63">
        <w:rPr>
          <w:lang w:val="en-US" w:eastAsia="en-US"/>
        </w:rPr>
        <w:t xml:space="preserve"> is satisfied </w:t>
      </w:r>
      <w:r w:rsidR="006E565B">
        <w:rPr>
          <w:lang w:val="en-US" w:eastAsia="en-US"/>
        </w:rPr>
        <w:t xml:space="preserve">is up to </w:t>
      </w:r>
      <w:r w:rsidR="00D75D63">
        <w:rPr>
          <w:lang w:val="en-US" w:eastAsia="en-US"/>
        </w:rPr>
        <w:t>UE implementation</w:t>
      </w:r>
      <w:r w:rsidR="00D56ABA">
        <w:rPr>
          <w:lang w:val="en-US" w:eastAsia="en-US"/>
        </w:rPr>
        <w:t>.</w:t>
      </w:r>
      <w:r w:rsidR="00D75D63">
        <w:rPr>
          <w:lang w:val="en-US" w:eastAsia="en-US"/>
        </w:rPr>
        <w:t xml:space="preserve"> This aspect can be captured as a NOTE given below: </w:t>
      </w:r>
    </w:p>
    <w:p w14:paraId="4D86268B" w14:textId="21E1E47D" w:rsidR="006E565B" w:rsidRPr="006E565B" w:rsidRDefault="006E565B" w:rsidP="005B5862">
      <w:pPr>
        <w:rPr>
          <w:b/>
          <w:bCs/>
          <w:lang w:val="en-US" w:eastAsia="en-US"/>
        </w:rPr>
      </w:pPr>
      <w:r w:rsidRPr="006E565B">
        <w:rPr>
          <w:b/>
          <w:bCs/>
          <w:lang w:val="en-US" w:eastAsia="en-US"/>
        </w:rPr>
        <w:t xml:space="preserve">Proposal 2: </w:t>
      </w:r>
      <w:r>
        <w:rPr>
          <w:b/>
          <w:bCs/>
          <w:lang w:val="en-US" w:eastAsia="en-US"/>
        </w:rPr>
        <w:t>Introduce</w:t>
      </w:r>
      <w:r w:rsidRPr="006E565B">
        <w:rPr>
          <w:b/>
          <w:bCs/>
          <w:lang w:val="en-US" w:eastAsia="en-US"/>
        </w:rPr>
        <w:t xml:space="preserve"> a NOTE indicating that the functionality is up to UE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75D63" w14:paraId="6B494AC2" w14:textId="77777777" w:rsidTr="00D75D63">
        <w:tc>
          <w:tcPr>
            <w:tcW w:w="9628" w:type="dxa"/>
          </w:tcPr>
          <w:p w14:paraId="5837AF34" w14:textId="1AB113D8" w:rsidR="00D75D63" w:rsidRDefault="00D75D63" w:rsidP="00D75D63">
            <w:pPr>
              <w:pStyle w:val="NO"/>
              <w:rPr>
                <w:lang w:val="en-US" w:eastAsia="en-US"/>
              </w:rPr>
            </w:pPr>
            <w:r w:rsidRPr="00904124">
              <w:t>NOTE 6:</w:t>
            </w:r>
            <w:r>
              <w:tab/>
              <w:t xml:space="preserve">In some </w:t>
            </w:r>
            <w:r w:rsidRPr="00904124">
              <w:t>UE</w:t>
            </w:r>
            <w:r>
              <w:t xml:space="preserve"> implementations</w:t>
            </w:r>
            <w:r w:rsidRPr="00904124">
              <w:t xml:space="preserve"> </w:t>
            </w:r>
            <w:r>
              <w:t xml:space="preserve">the </w:t>
            </w:r>
            <w:r w:rsidRPr="00904124">
              <w:t>DNS client functionality</w:t>
            </w:r>
            <w:r>
              <w:t xml:space="preserve"> is provided by the UE Operating System</w:t>
            </w:r>
            <w:r w:rsidRPr="00904124">
              <w:t xml:space="preserve">. </w:t>
            </w:r>
            <w:r>
              <w:t>The UE a</w:t>
            </w:r>
            <w:r w:rsidRPr="00904124">
              <w:t xml:space="preserve">pplications can use APIs or services provided by the DNS clients </w:t>
            </w:r>
            <w:r>
              <w:t xml:space="preserve">to </w:t>
            </w:r>
            <w:r w:rsidRPr="00904124">
              <w:t>send DNS queries to the DNS resolver indicated by the SMF. The mechanism by which UE send</w:t>
            </w:r>
            <w:r>
              <w:t>s</w:t>
            </w:r>
            <w:r w:rsidRPr="00904124">
              <w:t xml:space="preserve"> DNS queries to the </w:t>
            </w:r>
            <w:r>
              <w:t>network indicated DNS resolver</w:t>
            </w:r>
            <w:r w:rsidRPr="00904124">
              <w:t xml:space="preserve"> is up to UE implementations.</w:t>
            </w:r>
            <w:r>
              <w:t xml:space="preserve"> Some examples of DNS service implementations are described in Annex C.6.</w:t>
            </w:r>
          </w:p>
        </w:tc>
      </w:tr>
    </w:tbl>
    <w:p w14:paraId="66DE6F37" w14:textId="77777777" w:rsidR="00D56ABA" w:rsidRDefault="00D56ABA" w:rsidP="005B5862">
      <w:pPr>
        <w:rPr>
          <w:lang w:val="en-US" w:eastAsia="en-US"/>
        </w:rPr>
      </w:pPr>
    </w:p>
    <w:p w14:paraId="3FFAC6C3" w14:textId="33DD2B30" w:rsidR="007F7115" w:rsidRPr="006E565B" w:rsidRDefault="006E565B" w:rsidP="005B5862">
      <w:pPr>
        <w:rPr>
          <w:b/>
          <w:bCs/>
          <w:lang w:val="en-US" w:eastAsia="en-US"/>
        </w:rPr>
      </w:pPr>
      <w:r w:rsidRPr="006E565B">
        <w:rPr>
          <w:b/>
          <w:bCs/>
          <w:lang w:val="en-US" w:eastAsia="en-US"/>
        </w:rPr>
        <w:t xml:space="preserve">Proposal 3: </w:t>
      </w:r>
      <w:r>
        <w:rPr>
          <w:b/>
          <w:bCs/>
          <w:lang w:val="en-US" w:eastAsia="en-US"/>
        </w:rPr>
        <w:t>Document t</w:t>
      </w:r>
      <w:r w:rsidR="00D56ABA" w:rsidRPr="006E565B">
        <w:rPr>
          <w:b/>
          <w:bCs/>
          <w:lang w:val="en-US" w:eastAsia="en-US"/>
        </w:rPr>
        <w:t xml:space="preserve">he example DNS service implementations </w:t>
      </w:r>
      <w:r>
        <w:rPr>
          <w:b/>
          <w:bCs/>
          <w:lang w:val="en-US" w:eastAsia="en-US"/>
        </w:rPr>
        <w:t>in</w:t>
      </w:r>
      <w:r w:rsidR="00D56ABA" w:rsidRPr="006E565B">
        <w:rPr>
          <w:b/>
          <w:bCs/>
          <w:lang w:val="en-US" w:eastAsia="en-US"/>
        </w:rPr>
        <w:t xml:space="preserve"> an informative </w:t>
      </w:r>
      <w:r w:rsidR="008532AB" w:rsidRPr="006E565B">
        <w:rPr>
          <w:b/>
          <w:bCs/>
          <w:lang w:val="en-US" w:eastAsia="en-US"/>
        </w:rPr>
        <w:t>Annex</w:t>
      </w:r>
      <w:r w:rsidR="00D56ABA" w:rsidRPr="006E565B">
        <w:rPr>
          <w:b/>
          <w:bCs/>
          <w:lang w:val="en-US" w:eastAsia="en-US"/>
        </w:rPr>
        <w:t xml:space="preserve">. </w:t>
      </w:r>
      <w:r w:rsidR="007F7115" w:rsidRPr="006E565B">
        <w:rPr>
          <w:b/>
          <w:bCs/>
          <w:lang w:val="en-US" w:eastAsia="en-US"/>
        </w:rPr>
        <w:t xml:space="preserve"> </w:t>
      </w:r>
    </w:p>
    <w:p w14:paraId="2ADA3A79" w14:textId="10B0A9CD" w:rsidR="00EC29A5" w:rsidRPr="00EC29A5" w:rsidRDefault="00EC29A5" w:rsidP="005B5862">
      <w:pPr>
        <w:rPr>
          <w:b/>
          <w:bCs/>
          <w:lang w:val="en-US" w:eastAsia="en-US"/>
        </w:rPr>
      </w:pPr>
      <w:r w:rsidRPr="00EC29A5">
        <w:rPr>
          <w:b/>
          <w:bCs/>
          <w:lang w:val="en-US" w:eastAsia="en-US"/>
        </w:rPr>
        <w:t xml:space="preserve">Verifiability of the UE </w:t>
      </w:r>
      <w:r w:rsidRPr="00A10BE6">
        <w:rPr>
          <w:b/>
          <w:bCs/>
          <w:lang w:eastAsia="en-US"/>
        </w:rPr>
        <w:t>behavio</w:t>
      </w:r>
      <w:r w:rsidR="00EA4C5B" w:rsidRPr="00A10BE6">
        <w:rPr>
          <w:b/>
          <w:bCs/>
          <w:lang w:eastAsia="en-US"/>
        </w:rPr>
        <w:t>u</w:t>
      </w:r>
      <w:r w:rsidRPr="00A10BE6">
        <w:rPr>
          <w:b/>
          <w:bCs/>
          <w:lang w:eastAsia="en-US"/>
        </w:rPr>
        <w:t>r</w:t>
      </w:r>
    </w:p>
    <w:p w14:paraId="1E5C5E54" w14:textId="456CC50F" w:rsidR="00D56ABA" w:rsidRDefault="00D56ABA" w:rsidP="005B5862">
      <w:pPr>
        <w:rPr>
          <w:lang w:val="en-US" w:eastAsia="en-US"/>
        </w:rPr>
      </w:pPr>
      <w:r>
        <w:rPr>
          <w:lang w:val="en-US" w:eastAsia="en-US"/>
        </w:rPr>
        <w:t xml:space="preserve">The next aspect is how to verify that UE conforms to this requirement. </w:t>
      </w:r>
      <w:r w:rsidR="0003122F">
        <w:rPr>
          <w:lang w:val="en-US" w:eastAsia="en-US"/>
        </w:rPr>
        <w:t>As an example, TS</w:t>
      </w:r>
      <w:r>
        <w:rPr>
          <w:lang w:val="en-US" w:eastAsia="en-US"/>
        </w:rPr>
        <w:t xml:space="preserve"> </w:t>
      </w:r>
      <w:r w:rsidR="00EA4C5B">
        <w:rPr>
          <w:lang w:val="en-US" w:eastAsia="en-US"/>
        </w:rPr>
        <w:t>34.229-1 (“</w:t>
      </w:r>
      <w:r w:rsidR="00EA4C5B" w:rsidRPr="00EA4C5B">
        <w:rPr>
          <w:lang w:val="en-DE" w:eastAsia="en-US"/>
        </w:rPr>
        <w:t>Internet Protocol (IP) multimedia call control protocol based on Session Initiation Protocol (SIP) and Session Description Protocol (SDP); User Equipment (UE) conformance specification; Part 1: Protocol conformance specification</w:t>
      </w:r>
      <w:r w:rsidR="00EA4C5B">
        <w:rPr>
          <w:lang w:val="en-US" w:eastAsia="en-US"/>
        </w:rPr>
        <w:t xml:space="preserve">”), </w:t>
      </w:r>
      <w:r w:rsidR="0003122F">
        <w:rPr>
          <w:lang w:val="en-US" w:eastAsia="en-US"/>
        </w:rPr>
        <w:t>defines</w:t>
      </w:r>
      <w:r>
        <w:rPr>
          <w:lang w:val="en-US" w:eastAsia="en-US"/>
        </w:rPr>
        <w:t xml:space="preserve"> certain testcases related to P-CSCF Discovery that refer to </w:t>
      </w:r>
      <w:r w:rsidRPr="008532AB">
        <w:rPr>
          <w:lang w:eastAsia="en-US"/>
        </w:rPr>
        <w:t>rece</w:t>
      </w:r>
      <w:r w:rsidR="008532AB" w:rsidRPr="008532AB">
        <w:rPr>
          <w:lang w:eastAsia="en-US"/>
        </w:rPr>
        <w:t>i</w:t>
      </w:r>
      <w:r w:rsidRPr="008532AB">
        <w:rPr>
          <w:lang w:eastAsia="en-US"/>
        </w:rPr>
        <w:t>ving</w:t>
      </w:r>
      <w:r>
        <w:rPr>
          <w:lang w:val="en-US" w:eastAsia="en-US"/>
        </w:rPr>
        <w:t xml:space="preserve"> DNS configuration from network and verifying the DNS queries from the UE are sent to that address. For example, in Section 7.2.4, the steps 4 – 10 are concerned with the reception of DNS server address and using that address for a DNS query. </w:t>
      </w:r>
    </w:p>
    <w:p w14:paraId="4CD8D661" w14:textId="77777777" w:rsidR="00D56ABA" w:rsidRDefault="00D56ABA" w:rsidP="005B5862">
      <w:pPr>
        <w:rPr>
          <w:lang w:val="en-US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56ABA" w14:paraId="6DDB3649" w14:textId="77777777" w:rsidTr="00D56ABA">
        <w:tc>
          <w:tcPr>
            <w:tcW w:w="9628" w:type="dxa"/>
          </w:tcPr>
          <w:p w14:paraId="47058ABC" w14:textId="23B03A1D" w:rsidR="00D56ABA" w:rsidRPr="00DF53B4" w:rsidRDefault="00D56ABA" w:rsidP="00D56ABA">
            <w:pPr>
              <w:pStyle w:val="B1"/>
            </w:pPr>
            <w:r w:rsidRPr="00DF53B4">
              <w:t>3)</w:t>
            </w:r>
            <w:r w:rsidRPr="00DF53B4">
              <w:tab/>
            </w:r>
            <w:r>
              <w:t>….</w:t>
            </w:r>
          </w:p>
          <w:p w14:paraId="3AA82C08" w14:textId="77777777" w:rsidR="00D56ABA" w:rsidRPr="00DF53B4" w:rsidRDefault="00D56ABA" w:rsidP="00D56ABA">
            <w:pPr>
              <w:pStyle w:val="B1"/>
            </w:pPr>
            <w:r w:rsidRPr="00DF53B4">
              <w:lastRenderedPageBreak/>
              <w:t>4)</w:t>
            </w:r>
            <w:r w:rsidRPr="00DF53B4">
              <w:tab/>
              <w:t>SS responds by DHCPACK message providing the domain names of P-CSCF address(es) and giving DNS server address.</w:t>
            </w:r>
          </w:p>
          <w:p w14:paraId="60AE11A9" w14:textId="77777777" w:rsidR="00D56ABA" w:rsidRPr="00DF53B4" w:rsidRDefault="00D56ABA" w:rsidP="00D56ABA">
            <w:pPr>
              <w:pStyle w:val="B1"/>
            </w:pPr>
            <w:r w:rsidRPr="00DF53B4">
              <w:t>5)</w:t>
            </w:r>
            <w:r w:rsidRPr="00DF53B4">
              <w:tab/>
              <w:t xml:space="preserve">UE initiates a DNS NAPTR query to select the transport protocol. </w:t>
            </w:r>
            <w:proofErr w:type="gramStart"/>
            <w:r w:rsidRPr="00DF53B4">
              <w:rPr>
                <w:rFonts w:eastAsia="MS Gothic"/>
              </w:rPr>
              <w:t>UE’s</w:t>
            </w:r>
            <w:proofErr w:type="gramEnd"/>
            <w:r w:rsidRPr="00DF53B4">
              <w:rPr>
                <w:rFonts w:eastAsia="MS Gothic"/>
              </w:rPr>
              <w:t xml:space="preserve"> configured to use specific Transport protocol on default ports, can skip steps 5 to 8 and go directly to step 9.</w:t>
            </w:r>
          </w:p>
          <w:p w14:paraId="10E869AC" w14:textId="77777777" w:rsidR="00D56ABA" w:rsidRPr="00DF53B4" w:rsidRDefault="00D56ABA" w:rsidP="00D56ABA">
            <w:pPr>
              <w:pStyle w:val="B1"/>
            </w:pPr>
            <w:r w:rsidRPr="00DF53B4">
              <w:t>6)</w:t>
            </w:r>
            <w:r w:rsidRPr="00DF53B4">
              <w:tab/>
              <w:t>SS responds with NAPTR response.</w:t>
            </w:r>
          </w:p>
          <w:p w14:paraId="3F2AA6D4" w14:textId="77777777" w:rsidR="00D56ABA" w:rsidRPr="00DF53B4" w:rsidRDefault="00D56ABA" w:rsidP="00D56ABA">
            <w:pPr>
              <w:pStyle w:val="B1"/>
            </w:pPr>
            <w:r w:rsidRPr="00DF53B4">
              <w:t>7)</w:t>
            </w:r>
            <w:r w:rsidRPr="00DF53B4">
              <w:tab/>
              <w:t>UE initiates a DNS SRV query.</w:t>
            </w:r>
          </w:p>
          <w:p w14:paraId="624EE775" w14:textId="77777777" w:rsidR="00D56ABA" w:rsidRPr="00DF53B4" w:rsidRDefault="00D56ABA" w:rsidP="00D56ABA">
            <w:pPr>
              <w:pStyle w:val="B1"/>
            </w:pPr>
            <w:r w:rsidRPr="00DF53B4">
              <w:t>8)</w:t>
            </w:r>
            <w:r w:rsidRPr="00DF53B4">
              <w:tab/>
              <w:t xml:space="preserve">SS responds with SRV response. </w:t>
            </w:r>
          </w:p>
          <w:p w14:paraId="0812688C" w14:textId="77777777" w:rsidR="00D56ABA" w:rsidRPr="00DF53B4" w:rsidRDefault="00D56ABA" w:rsidP="00D56ABA">
            <w:pPr>
              <w:pStyle w:val="B1"/>
            </w:pPr>
            <w:r w:rsidRPr="00DF53B4">
              <w:t>9)</w:t>
            </w:r>
            <w:r w:rsidRPr="00DF53B4">
              <w:tab/>
              <w:t>UE initiates a DNS A query</w:t>
            </w:r>
          </w:p>
          <w:p w14:paraId="45416BB2" w14:textId="77777777" w:rsidR="00D56ABA" w:rsidRPr="00DF53B4" w:rsidRDefault="00D56ABA" w:rsidP="00D56ABA">
            <w:pPr>
              <w:pStyle w:val="B1"/>
            </w:pPr>
            <w:r w:rsidRPr="00DF53B4">
              <w:t>10)</w:t>
            </w:r>
            <w:r w:rsidRPr="00DF53B4">
              <w:tab/>
              <w:t>SS responds with DNS A response.</w:t>
            </w:r>
          </w:p>
          <w:p w14:paraId="79CD6546" w14:textId="64FFA540" w:rsidR="00D56ABA" w:rsidRPr="00DF53B4" w:rsidRDefault="00D56ABA" w:rsidP="00D56ABA">
            <w:pPr>
              <w:pStyle w:val="B1"/>
              <w:rPr>
                <w:snapToGrid w:val="0"/>
              </w:rPr>
            </w:pPr>
            <w:r w:rsidRPr="00DF53B4">
              <w:t>11)</w:t>
            </w:r>
            <w:r w:rsidRPr="00DF53B4">
              <w:tab/>
            </w:r>
            <w:r>
              <w:rPr>
                <w:snapToGrid w:val="0"/>
              </w:rPr>
              <w:t xml:space="preserve">…. </w:t>
            </w:r>
          </w:p>
          <w:p w14:paraId="69F4C29F" w14:textId="77777777" w:rsidR="00D56ABA" w:rsidRDefault="00D56ABA" w:rsidP="005B5862">
            <w:pPr>
              <w:rPr>
                <w:lang w:val="en-US" w:eastAsia="en-US"/>
              </w:rPr>
            </w:pPr>
          </w:p>
        </w:tc>
      </w:tr>
    </w:tbl>
    <w:p w14:paraId="2098C481" w14:textId="0B348186" w:rsidR="00D56ABA" w:rsidRDefault="00D56ABA" w:rsidP="005B5862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 </w:t>
      </w:r>
    </w:p>
    <w:p w14:paraId="7859B3D7" w14:textId="7E7FB9A3" w:rsidR="00D56ABA" w:rsidRPr="00EA4C5B" w:rsidRDefault="00D56ABA" w:rsidP="005B5862">
      <w:pPr>
        <w:rPr>
          <w:lang w:val="en-DE" w:eastAsia="en-US"/>
        </w:rPr>
      </w:pPr>
      <w:r>
        <w:rPr>
          <w:lang w:val="en-US" w:eastAsia="en-US"/>
        </w:rPr>
        <w:t>Another example is in 34.229-5</w:t>
      </w:r>
      <w:r w:rsidR="00EA4C5B">
        <w:rPr>
          <w:lang w:val="en-US" w:eastAsia="en-US"/>
        </w:rPr>
        <w:t xml:space="preserve"> (“</w:t>
      </w:r>
      <w:r w:rsidR="00EA4C5B" w:rsidRPr="00EA4C5B">
        <w:rPr>
          <w:lang w:val="en-DE" w:eastAsia="en-US"/>
        </w:rPr>
        <w:t>Part 5: Protocol conformance specification using 5G System (5GS)</w:t>
      </w:r>
      <w:r w:rsidR="00EA4C5B">
        <w:rPr>
          <w:lang w:val="en-US" w:eastAsia="en-US"/>
        </w:rPr>
        <w:t>”)</w:t>
      </w:r>
      <w:r>
        <w:rPr>
          <w:lang w:val="en-US" w:eastAsia="en-US"/>
        </w:rPr>
        <w:t xml:space="preserve">, where the UE </w:t>
      </w:r>
      <w:r w:rsidR="00EC29A5" w:rsidRPr="00EA4C5B">
        <w:rPr>
          <w:lang w:eastAsia="en-US"/>
        </w:rPr>
        <w:t>behavio</w:t>
      </w:r>
      <w:r w:rsidR="00EA4C5B">
        <w:rPr>
          <w:lang w:eastAsia="en-US"/>
        </w:rPr>
        <w:t>u</w:t>
      </w:r>
      <w:r w:rsidR="00EC29A5" w:rsidRPr="00EA4C5B">
        <w:rPr>
          <w:lang w:eastAsia="en-US"/>
        </w:rPr>
        <w:t>r</w:t>
      </w:r>
      <w:r>
        <w:rPr>
          <w:lang w:val="en-US" w:eastAsia="en-US"/>
        </w:rPr>
        <w:t xml:space="preserve"> to receive a DNS server address and to generate a DNS query to the given DNS server is </w:t>
      </w:r>
      <w:r w:rsidR="00EC29A5">
        <w:rPr>
          <w:lang w:val="en-US" w:eastAsia="en-US"/>
        </w:rPr>
        <w:t>verified as a parallel behavio</w:t>
      </w:r>
      <w:r w:rsidR="00EA4C5B">
        <w:rPr>
          <w:lang w:val="en-US" w:eastAsia="en-US"/>
        </w:rPr>
        <w:t>u</w:t>
      </w:r>
      <w:r w:rsidR="00EC29A5">
        <w:rPr>
          <w:lang w:val="en-US" w:eastAsia="en-US"/>
        </w:rPr>
        <w:t>r to the main testcase. Example Sections 8.1.3.1, 8.18.3.1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C29A5" w14:paraId="220561A0" w14:textId="77777777" w:rsidTr="00EC29A5">
        <w:tc>
          <w:tcPr>
            <w:tcW w:w="9628" w:type="dxa"/>
          </w:tcPr>
          <w:p w14:paraId="186A8031" w14:textId="77777777" w:rsidR="00EC29A5" w:rsidRDefault="00EC29A5" w:rsidP="00EC29A5">
            <w:pPr>
              <w:pStyle w:val="B1"/>
            </w:pPr>
          </w:p>
          <w:p w14:paraId="4B5F91CA" w14:textId="77777777" w:rsidR="00EC29A5" w:rsidRDefault="00EC29A5" w:rsidP="00EC29A5">
            <w:pPr>
              <w:pStyle w:val="B1"/>
            </w:pPr>
            <w:r w:rsidRPr="00925185">
              <w:t>-</w:t>
            </w:r>
            <w:r w:rsidRPr="00925185">
              <w:tab/>
              <w:t xml:space="preserve">During these procedures the UE may request a DNS server address via NAS signalling and as parallel behaviour the UE may resolve the IP address </w:t>
            </w:r>
            <w:r w:rsidRPr="00925185">
              <w:rPr>
                <w:snapToGrid w:val="0"/>
              </w:rPr>
              <w:t xml:space="preserve">of the XCAP server </w:t>
            </w:r>
            <w:r w:rsidRPr="00925185">
              <w:t xml:space="preserve">via DNS. </w:t>
            </w:r>
          </w:p>
          <w:p w14:paraId="2E44D753" w14:textId="3C2DFD6A" w:rsidR="00EC29A5" w:rsidRDefault="00EC29A5" w:rsidP="00EC29A5">
            <w:pPr>
              <w:pStyle w:val="B1"/>
              <w:rPr>
                <w:lang w:val="en-US" w:eastAsia="en-US"/>
              </w:rPr>
            </w:pPr>
          </w:p>
        </w:tc>
      </w:tr>
    </w:tbl>
    <w:p w14:paraId="1262D374" w14:textId="5B13239D" w:rsidR="00104763" w:rsidRDefault="00104763" w:rsidP="005B5862">
      <w:pPr>
        <w:rPr>
          <w:lang w:val="en-US" w:eastAsia="en-US"/>
        </w:rPr>
      </w:pPr>
    </w:p>
    <w:p w14:paraId="084A164E" w14:textId="22518767" w:rsidR="00EC29A5" w:rsidRDefault="00EC29A5" w:rsidP="005B5862">
      <w:pPr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0C54A3">
        <w:rPr>
          <w:lang w:val="en-US" w:eastAsia="en-US"/>
        </w:rPr>
        <w:t>important</w:t>
      </w:r>
      <w:r>
        <w:rPr>
          <w:lang w:val="en-US" w:eastAsia="en-US"/>
        </w:rPr>
        <w:t xml:space="preserve"> aspect to be verified is whether the configuration provided by the network is used in the </w:t>
      </w:r>
      <w:r w:rsidR="00EA4C5B">
        <w:rPr>
          <w:lang w:val="en-US" w:eastAsia="en-US"/>
        </w:rPr>
        <w:t>signaling</w:t>
      </w:r>
      <w:r w:rsidR="00A10BE6">
        <w:rPr>
          <w:lang w:val="en-US" w:eastAsia="en-US"/>
        </w:rPr>
        <w:t xml:space="preserve"> that</w:t>
      </w:r>
      <w:r>
        <w:rPr>
          <w:lang w:val="en-US" w:eastAsia="en-US"/>
        </w:rPr>
        <w:t xml:space="preserve"> UE generates towards the network. For this, </w:t>
      </w:r>
      <w:r w:rsidR="0003122F">
        <w:rPr>
          <w:lang w:val="en-US" w:eastAsia="en-US"/>
        </w:rPr>
        <w:t xml:space="preserve">the behaviour of the UE as </w:t>
      </w:r>
      <w:r w:rsidR="00F20B26">
        <w:rPr>
          <w:lang w:val="en-US" w:eastAsia="en-US"/>
        </w:rPr>
        <w:t>single entity</w:t>
      </w:r>
      <w:r w:rsidR="0003122F">
        <w:rPr>
          <w:lang w:val="en-US" w:eastAsia="en-US"/>
        </w:rPr>
        <w:t xml:space="preserve"> needs to be verified, hence </w:t>
      </w:r>
      <w:r>
        <w:rPr>
          <w:lang w:val="en-US" w:eastAsia="en-US"/>
        </w:rPr>
        <w:t>we do not see the need to define a named functional entity</w:t>
      </w:r>
      <w:r w:rsidR="00985549">
        <w:rPr>
          <w:lang w:val="en-US" w:eastAsia="en-US"/>
        </w:rPr>
        <w:t xml:space="preserve"> </w:t>
      </w:r>
      <w:r>
        <w:rPr>
          <w:lang w:val="en-US" w:eastAsia="en-US"/>
        </w:rPr>
        <w:t>in</w:t>
      </w:r>
      <w:r w:rsidR="0003122F">
        <w:rPr>
          <w:lang w:val="en-US" w:eastAsia="en-US"/>
        </w:rPr>
        <w:t>side</w:t>
      </w:r>
      <w:r>
        <w:rPr>
          <w:lang w:val="en-US" w:eastAsia="en-US"/>
        </w:rPr>
        <w:t xml:space="preserve"> the UE.  </w:t>
      </w:r>
    </w:p>
    <w:p w14:paraId="7D5F5242" w14:textId="66820455" w:rsidR="00F20B26" w:rsidRDefault="00F20B26" w:rsidP="005B5862">
      <w:pPr>
        <w:rPr>
          <w:b/>
          <w:bCs/>
          <w:lang w:val="en-US" w:eastAsia="en-US"/>
        </w:rPr>
      </w:pPr>
      <w:r w:rsidRPr="00F20B26">
        <w:rPr>
          <w:b/>
          <w:bCs/>
          <w:lang w:val="en-US" w:eastAsia="en-US"/>
        </w:rPr>
        <w:t>Proposal 4: Verify the UE behaviour based on UE signalling towards the network</w:t>
      </w:r>
    </w:p>
    <w:p w14:paraId="2F9CEB57" w14:textId="05391EEF" w:rsidR="000C54A3" w:rsidRDefault="000C54A3" w:rsidP="000C54A3">
      <w:pPr>
        <w:rPr>
          <w:lang w:val="en-US" w:eastAsia="en-US"/>
        </w:rPr>
      </w:pPr>
      <w:r w:rsidRPr="000C54A3">
        <w:rPr>
          <w:lang w:val="en-US" w:eastAsia="en-US"/>
        </w:rPr>
        <w:t>The f</w:t>
      </w:r>
      <w:r>
        <w:rPr>
          <w:lang w:val="en-US" w:eastAsia="en-US"/>
        </w:rPr>
        <w:t xml:space="preserve">ollowing figure illustrates a method to verify the end-to-end behaviour. </w:t>
      </w:r>
    </w:p>
    <w:p w14:paraId="466C1A9B" w14:textId="77777777" w:rsidR="000C54A3" w:rsidRDefault="000C54A3" w:rsidP="000C54A3">
      <w:pPr>
        <w:keepNext/>
        <w:jc w:val="center"/>
      </w:pPr>
      <w:r w:rsidRPr="006C552F">
        <w:rPr>
          <w:rFonts w:ascii="Arial" w:hAnsi="Arial" w:cs="Arial"/>
          <w:noProof/>
          <w:lang w:eastAsia="zh-CN"/>
        </w:rPr>
        <w:drawing>
          <wp:inline distT="0" distB="0" distL="0" distR="0" wp14:anchorId="6FCBA4BB" wp14:editId="727B9C75">
            <wp:extent cx="5091819" cy="2915215"/>
            <wp:effectExtent l="0" t="0" r="0" b="0"/>
            <wp:docPr id="1" name="Picture 1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Graphical user interface,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0019" cy="2919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1C416B" w14:textId="605E7EDF" w:rsidR="000C54A3" w:rsidRDefault="000C54A3" w:rsidP="000C54A3">
      <w:pPr>
        <w:pStyle w:val="Caption"/>
        <w:jc w:val="center"/>
        <w:rPr>
          <w:lang w:val="en-US" w:eastAsia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End-to-end verification for EAS discovery</w:t>
      </w:r>
    </w:p>
    <w:p w14:paraId="0C18F506" w14:textId="5A1F9F96" w:rsidR="000C54A3" w:rsidRDefault="000C54A3" w:rsidP="000C54A3">
      <w:pPr>
        <w:rPr>
          <w:lang w:val="en-US" w:eastAsia="en-US"/>
        </w:rPr>
      </w:pPr>
      <w:r>
        <w:rPr>
          <w:lang w:val="en-US" w:eastAsia="en-US"/>
        </w:rPr>
        <w:t xml:space="preserve">The </w:t>
      </w:r>
      <w:proofErr w:type="spellStart"/>
      <w:r>
        <w:rPr>
          <w:lang w:val="en-US" w:eastAsia="en-US"/>
        </w:rPr>
        <w:t>TestApp</w:t>
      </w:r>
      <w:proofErr w:type="spellEnd"/>
      <w:r>
        <w:rPr>
          <w:lang w:val="en-US" w:eastAsia="en-US"/>
        </w:rPr>
        <w:t xml:space="preserve"> in the UE and</w:t>
      </w:r>
      <w:r w:rsidR="005459CF">
        <w:rPr>
          <w:lang w:val="en-US" w:eastAsia="en-US"/>
        </w:rPr>
        <w:t xml:space="preserve"> System Simulator</w:t>
      </w:r>
      <w:r>
        <w:rPr>
          <w:lang w:val="en-US" w:eastAsia="en-US"/>
        </w:rPr>
        <w:t xml:space="preserve"> </w:t>
      </w:r>
      <w:r w:rsidR="005459CF">
        <w:rPr>
          <w:lang w:val="en-US" w:eastAsia="en-US"/>
        </w:rPr>
        <w:t>(</w:t>
      </w:r>
      <w:r>
        <w:rPr>
          <w:lang w:val="en-US" w:eastAsia="en-US"/>
        </w:rPr>
        <w:t>SS</w:t>
      </w:r>
      <w:r w:rsidR="005459CF">
        <w:rPr>
          <w:lang w:val="en-US" w:eastAsia="en-US"/>
        </w:rPr>
        <w:t>)</w:t>
      </w:r>
      <w:r>
        <w:rPr>
          <w:lang w:val="en-US" w:eastAsia="en-US"/>
        </w:rPr>
        <w:t xml:space="preserve"> are configured with the test FQDN.</w:t>
      </w:r>
    </w:p>
    <w:p w14:paraId="3069D8B7" w14:textId="1BE9D67E" w:rsidR="000C54A3" w:rsidRDefault="000C54A3" w:rsidP="000C54A3">
      <w:pPr>
        <w:rPr>
          <w:lang w:val="en-US" w:eastAsia="en-US"/>
        </w:rPr>
      </w:pPr>
      <w:r>
        <w:rPr>
          <w:lang w:val="en-US" w:eastAsia="en-US"/>
        </w:rPr>
        <w:lastRenderedPageBreak/>
        <w:t xml:space="preserve">SS is configured with the IP address </w:t>
      </w:r>
      <w:r w:rsidR="005459CF">
        <w:rPr>
          <w:lang w:val="en-US" w:eastAsia="en-US"/>
        </w:rPr>
        <w:t>o</w:t>
      </w:r>
      <w:r>
        <w:rPr>
          <w:lang w:val="en-US" w:eastAsia="en-US"/>
        </w:rPr>
        <w:t>f the DNS resolver and the IP address</w:t>
      </w:r>
      <w:r w:rsidR="005459CF">
        <w:rPr>
          <w:lang w:val="en-US" w:eastAsia="en-US"/>
        </w:rPr>
        <w:t xml:space="preserve"> of the Edge Application Server</w:t>
      </w:r>
      <w:r>
        <w:rPr>
          <w:lang w:val="en-US" w:eastAsia="en-US"/>
        </w:rPr>
        <w:t xml:space="preserve"> corresponding to the </w:t>
      </w:r>
      <w:r w:rsidR="005459CF">
        <w:rPr>
          <w:lang w:val="en-US" w:eastAsia="en-US"/>
        </w:rPr>
        <w:t>T</w:t>
      </w:r>
      <w:r>
        <w:rPr>
          <w:lang w:val="en-US" w:eastAsia="en-US"/>
        </w:rPr>
        <w:t xml:space="preserve">est FQDN. </w:t>
      </w:r>
    </w:p>
    <w:p w14:paraId="7E7AD5BB" w14:textId="4CAE4EAF" w:rsidR="000C54A3" w:rsidRDefault="000C54A3" w:rsidP="000C54A3">
      <w:pPr>
        <w:rPr>
          <w:lang w:val="en-US" w:eastAsia="en-US"/>
        </w:rPr>
      </w:pPr>
      <w:r>
        <w:rPr>
          <w:lang w:val="en-US" w:eastAsia="en-US"/>
        </w:rPr>
        <w:t xml:space="preserve">The </w:t>
      </w:r>
      <w:proofErr w:type="spellStart"/>
      <w:r>
        <w:rPr>
          <w:lang w:val="en-US" w:eastAsia="en-US"/>
        </w:rPr>
        <w:t>TestApp</w:t>
      </w:r>
      <w:proofErr w:type="spellEnd"/>
      <w:r>
        <w:rPr>
          <w:lang w:val="en-US" w:eastAsia="en-US"/>
        </w:rPr>
        <w:t xml:space="preserve"> is an application client designed to generate a DNS query for Test FQDN to the MNO configured DNS resolver</w:t>
      </w:r>
      <w:r w:rsidR="00F45DFE">
        <w:rPr>
          <w:lang w:val="en-US" w:eastAsia="en-US"/>
        </w:rPr>
        <w:t>.</w:t>
      </w:r>
      <w:r>
        <w:rPr>
          <w:lang w:val="en-US" w:eastAsia="en-US"/>
        </w:rPr>
        <w:t xml:space="preserve"> </w:t>
      </w:r>
      <w:r w:rsidR="00F45DFE">
        <w:rPr>
          <w:lang w:val="en-US" w:eastAsia="en-US"/>
        </w:rPr>
        <w:t>O</w:t>
      </w:r>
      <w:r>
        <w:rPr>
          <w:lang w:val="en-US" w:eastAsia="en-US"/>
        </w:rPr>
        <w:t xml:space="preserve">n receiving a successful response to the query, </w:t>
      </w:r>
      <w:proofErr w:type="spellStart"/>
      <w:r w:rsidR="00F45DFE">
        <w:rPr>
          <w:lang w:val="en-US" w:eastAsia="en-US"/>
        </w:rPr>
        <w:t>TestApp</w:t>
      </w:r>
      <w:proofErr w:type="spellEnd"/>
      <w:r w:rsidR="00F45DFE">
        <w:rPr>
          <w:lang w:val="en-US" w:eastAsia="en-US"/>
        </w:rPr>
        <w:t xml:space="preserve"> </w:t>
      </w:r>
      <w:r>
        <w:rPr>
          <w:lang w:val="en-US" w:eastAsia="en-US"/>
        </w:rPr>
        <w:t>establish</w:t>
      </w:r>
      <w:r w:rsidR="00F45DFE">
        <w:rPr>
          <w:lang w:val="en-US" w:eastAsia="en-US"/>
        </w:rPr>
        <w:t>es</w:t>
      </w:r>
      <w:r>
        <w:rPr>
          <w:lang w:val="en-US" w:eastAsia="en-US"/>
        </w:rPr>
        <w:t xml:space="preserve"> a connection to the</w:t>
      </w:r>
      <w:r w:rsidR="00F45DFE">
        <w:rPr>
          <w:lang w:val="en-US" w:eastAsia="en-US"/>
        </w:rPr>
        <w:t xml:space="preserve"> IP address of the</w:t>
      </w:r>
      <w:r>
        <w:rPr>
          <w:lang w:val="en-US" w:eastAsia="en-US"/>
        </w:rPr>
        <w:t xml:space="preserve"> Edge Application server.</w:t>
      </w:r>
    </w:p>
    <w:p w14:paraId="1A33B601" w14:textId="071B095B" w:rsidR="000C54A3" w:rsidRPr="000C54A3" w:rsidRDefault="000C54A3" w:rsidP="000C54A3">
      <w:pPr>
        <w:rPr>
          <w:lang w:eastAsia="en-US"/>
        </w:rPr>
      </w:pPr>
      <w:r w:rsidRPr="000C54A3">
        <w:rPr>
          <w:lang w:eastAsia="en-US"/>
        </w:rPr>
        <w:t xml:space="preserve">Preamble for the test case would </w:t>
      </w:r>
      <w:r>
        <w:rPr>
          <w:lang w:eastAsia="en-US"/>
        </w:rPr>
        <w:t xml:space="preserve">require UE to </w:t>
      </w:r>
      <w:r w:rsidRPr="000C54A3">
        <w:rPr>
          <w:lang w:eastAsia="en-US"/>
        </w:rPr>
        <w:t xml:space="preserve">establish a PDU Session and </w:t>
      </w:r>
      <w:r>
        <w:rPr>
          <w:lang w:eastAsia="en-US"/>
        </w:rPr>
        <w:t xml:space="preserve">SS to </w:t>
      </w:r>
      <w:r w:rsidRPr="000C54A3">
        <w:rPr>
          <w:lang w:eastAsia="en-US"/>
        </w:rPr>
        <w:t xml:space="preserve">configure the UE with IP address of the DNS server. </w:t>
      </w:r>
    </w:p>
    <w:p w14:paraId="4CDA1626" w14:textId="57548D57" w:rsidR="000C54A3" w:rsidRDefault="000C54A3" w:rsidP="000C54A3">
      <w:pPr>
        <w:rPr>
          <w:lang w:eastAsia="en-US"/>
        </w:rPr>
      </w:pPr>
      <w:r w:rsidRPr="000C54A3">
        <w:rPr>
          <w:lang w:eastAsia="en-US"/>
        </w:rPr>
        <w:t>Step 1: SS verifie</w:t>
      </w:r>
      <w:r>
        <w:rPr>
          <w:lang w:eastAsia="en-US"/>
        </w:rPr>
        <w:t>s</w:t>
      </w:r>
      <w:r w:rsidRPr="000C54A3">
        <w:rPr>
          <w:lang w:eastAsia="en-US"/>
        </w:rPr>
        <w:t xml:space="preserve"> that UE sends a DNS query for the </w:t>
      </w:r>
      <w:r w:rsidR="005459CF">
        <w:rPr>
          <w:lang w:eastAsia="en-US"/>
        </w:rPr>
        <w:t xml:space="preserve">Test </w:t>
      </w:r>
      <w:r w:rsidRPr="000C54A3">
        <w:rPr>
          <w:lang w:eastAsia="en-US"/>
        </w:rPr>
        <w:t xml:space="preserve">FQDN to the IP address configured in </w:t>
      </w:r>
      <w:proofErr w:type="spellStart"/>
      <w:r w:rsidRPr="000C54A3">
        <w:rPr>
          <w:lang w:eastAsia="en-US"/>
        </w:rPr>
        <w:t>ePCO</w:t>
      </w:r>
      <w:proofErr w:type="spellEnd"/>
      <w:r w:rsidRPr="000C54A3">
        <w:rPr>
          <w:lang w:eastAsia="en-US"/>
        </w:rPr>
        <w:t xml:space="preserve">. </w:t>
      </w:r>
    </w:p>
    <w:p w14:paraId="085E7B64" w14:textId="181AD7CF" w:rsidR="000C54A3" w:rsidRPr="000C54A3" w:rsidRDefault="000C54A3" w:rsidP="000C54A3">
      <w:pPr>
        <w:rPr>
          <w:lang w:eastAsia="en-US"/>
        </w:rPr>
      </w:pPr>
      <w:r>
        <w:rPr>
          <w:lang w:eastAsia="en-US"/>
        </w:rPr>
        <w:t xml:space="preserve">Successful completion of this step indicates that application can reach the MNO configured DNS resolver. </w:t>
      </w:r>
    </w:p>
    <w:p w14:paraId="65908077" w14:textId="65463A18" w:rsidR="000C54A3" w:rsidRDefault="000C54A3" w:rsidP="000C54A3">
      <w:pPr>
        <w:rPr>
          <w:lang w:eastAsia="en-US"/>
        </w:rPr>
      </w:pPr>
      <w:r w:rsidRPr="000C54A3">
        <w:rPr>
          <w:lang w:eastAsia="en-US"/>
        </w:rPr>
        <w:t xml:space="preserve">Step 2: SS responds with the IP </w:t>
      </w:r>
      <w:r w:rsidR="005459CF">
        <w:rPr>
          <w:lang w:eastAsia="en-US"/>
        </w:rPr>
        <w:t>a</w:t>
      </w:r>
      <w:r w:rsidRPr="000C54A3">
        <w:rPr>
          <w:lang w:eastAsia="en-US"/>
        </w:rPr>
        <w:t xml:space="preserve">ddress </w:t>
      </w:r>
      <w:r>
        <w:rPr>
          <w:lang w:eastAsia="en-US"/>
        </w:rPr>
        <w:t>corresponding</w:t>
      </w:r>
      <w:r w:rsidRPr="000C54A3">
        <w:rPr>
          <w:lang w:eastAsia="en-US"/>
        </w:rPr>
        <w:t xml:space="preserve"> </w:t>
      </w:r>
      <w:r>
        <w:rPr>
          <w:lang w:eastAsia="en-US"/>
        </w:rPr>
        <w:t xml:space="preserve">to </w:t>
      </w:r>
      <w:r w:rsidRPr="000C54A3">
        <w:rPr>
          <w:lang w:eastAsia="en-US"/>
        </w:rPr>
        <w:t>the FQDN</w:t>
      </w:r>
      <w:r>
        <w:rPr>
          <w:lang w:eastAsia="en-US"/>
        </w:rPr>
        <w:t xml:space="preserve"> as per configuration. </w:t>
      </w:r>
    </w:p>
    <w:p w14:paraId="739D307E" w14:textId="0F2BC217" w:rsidR="000C54A3" w:rsidRDefault="000C54A3" w:rsidP="000C54A3">
      <w:pPr>
        <w:rPr>
          <w:lang w:eastAsia="en-US"/>
        </w:rPr>
      </w:pPr>
      <w:r w:rsidRPr="000C54A3">
        <w:rPr>
          <w:lang w:eastAsia="en-US"/>
        </w:rPr>
        <w:t xml:space="preserve">Step 3: SS verifies that UE establishes connection to the IP address provided in Step 2. </w:t>
      </w:r>
    </w:p>
    <w:p w14:paraId="1CC1B244" w14:textId="1629F2EB" w:rsidR="000C54A3" w:rsidRDefault="000C54A3" w:rsidP="000C54A3">
      <w:pPr>
        <w:rPr>
          <w:lang w:eastAsia="en-US"/>
        </w:rPr>
      </w:pPr>
      <w:r>
        <w:rPr>
          <w:lang w:eastAsia="en-US"/>
        </w:rPr>
        <w:t xml:space="preserve">Successful completion of this step indicates that the IP address of the Edge Application Server provided by the EASDF has reached the Application in the UE.   </w:t>
      </w:r>
    </w:p>
    <w:p w14:paraId="103E8D82" w14:textId="3098225C" w:rsidR="00305F9D" w:rsidRDefault="00296446" w:rsidP="0027286C">
      <w:pPr>
        <w:pStyle w:val="Heading1"/>
        <w:numPr>
          <w:ilvl w:val="0"/>
          <w:numId w:val="1"/>
        </w:numPr>
      </w:pPr>
      <w:r>
        <w:t>Conclusion</w:t>
      </w:r>
    </w:p>
    <w:p w14:paraId="239B0FDF" w14:textId="507A9A55" w:rsidR="00EC29A5" w:rsidRDefault="0027286C" w:rsidP="00EC29A5">
      <w:r>
        <w:t xml:space="preserve">The discussion paper </w:t>
      </w:r>
      <w:r w:rsidR="00EC29A5">
        <w:t xml:space="preserve">proposes the way forward to resolve the EN in </w:t>
      </w:r>
      <w:r w:rsidR="0003122F">
        <w:t xml:space="preserve">TS </w:t>
      </w:r>
      <w:r w:rsidR="00EC29A5">
        <w:t>23.548.</w:t>
      </w:r>
    </w:p>
    <w:p w14:paraId="5F16F599" w14:textId="728C64BE" w:rsidR="00EC29A5" w:rsidRDefault="00A10BE6" w:rsidP="00EC29A5">
      <w:pPr>
        <w:pStyle w:val="ListParagraph"/>
        <w:numPr>
          <w:ilvl w:val="0"/>
          <w:numId w:val="15"/>
        </w:numPr>
      </w:pPr>
      <w:r>
        <w:t>S</w:t>
      </w:r>
      <w:r w:rsidR="00EC29A5">
        <w:t>tate the requirement on UE to send DNS queries to EASDF/DNS resolver configured by the network.</w:t>
      </w:r>
    </w:p>
    <w:p w14:paraId="22490A95" w14:textId="5641A441" w:rsidR="00EC29A5" w:rsidRDefault="00F20B26" w:rsidP="00EC29A5">
      <w:pPr>
        <w:pStyle w:val="ListParagraph"/>
        <w:numPr>
          <w:ilvl w:val="0"/>
          <w:numId w:val="15"/>
        </w:numPr>
      </w:pPr>
      <w:r>
        <w:t>Verify the UE</w:t>
      </w:r>
      <w:r w:rsidR="00EC29A5">
        <w:t xml:space="preserve"> behaviour </w:t>
      </w:r>
      <w:r>
        <w:t>in</w:t>
      </w:r>
      <w:r w:rsidR="00EC29A5">
        <w:t xml:space="preserve"> UE to network </w:t>
      </w:r>
      <w:r w:rsidR="00EA4C5B">
        <w:t>signalling</w:t>
      </w:r>
      <w:r w:rsidR="00EC29A5">
        <w:t xml:space="preserve">. </w:t>
      </w:r>
    </w:p>
    <w:p w14:paraId="60B4EBD3" w14:textId="1CFD064B" w:rsidR="00F749AE" w:rsidRDefault="00F749AE" w:rsidP="00F749AE">
      <w:r>
        <w:t xml:space="preserve">A CR to </w:t>
      </w:r>
      <w:r w:rsidR="0003122F">
        <w:t xml:space="preserve">TS </w:t>
      </w:r>
      <w:r>
        <w:t>23.548 modifying the UE requirement is provided in S2-21</w:t>
      </w:r>
      <w:r w:rsidR="00BB1D2E">
        <w:t>07374</w:t>
      </w:r>
      <w:r>
        <w:t xml:space="preserve">. </w:t>
      </w:r>
    </w:p>
    <w:p w14:paraId="31E73E6B" w14:textId="087F015D" w:rsidR="00BB1D2E" w:rsidRDefault="00BB1D2E" w:rsidP="00F749AE">
      <w:r>
        <w:t>A CR to TS 23.548 to add informative examples of UE DNS implementation is provided in S2-2107377</w:t>
      </w:r>
    </w:p>
    <w:p w14:paraId="3EBE5981" w14:textId="1E7581B0" w:rsidR="00F45DFE" w:rsidRDefault="00F45DFE" w:rsidP="00F749AE">
      <w:r>
        <w:t>A</w:t>
      </w:r>
      <w:r w:rsidR="005459CF">
        <w:t xml:space="preserve"> draft</w:t>
      </w:r>
      <w:r>
        <w:t xml:space="preserve"> LS to RAN5 checking the feasibility of </w:t>
      </w:r>
      <w:r w:rsidR="00A357B1">
        <w:t>a test case to verify end-to-end behaviour is provided in S2-21</w:t>
      </w:r>
      <w:r w:rsidR="00BB1D2E">
        <w:t>07380</w:t>
      </w:r>
      <w:r w:rsidR="00A357B1">
        <w:t xml:space="preserve">. </w:t>
      </w:r>
    </w:p>
    <w:sectPr w:rsidR="00F45DFE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F73D4" w14:textId="77777777" w:rsidR="000A7822" w:rsidRDefault="000A7822">
      <w:r>
        <w:separator/>
      </w:r>
    </w:p>
    <w:p w14:paraId="4DDB76DD" w14:textId="77777777" w:rsidR="000A7822" w:rsidRDefault="000A7822"/>
  </w:endnote>
  <w:endnote w:type="continuationSeparator" w:id="0">
    <w:p w14:paraId="7F1F1A00" w14:textId="77777777" w:rsidR="000A7822" w:rsidRDefault="000A7822">
      <w:r>
        <w:continuationSeparator/>
      </w:r>
    </w:p>
    <w:p w14:paraId="67356EE7" w14:textId="77777777" w:rsidR="000A7822" w:rsidRDefault="000A78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38F1F" w14:textId="77777777" w:rsidR="00E8763A" w:rsidRDefault="00E8763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E8763A" w:rsidRDefault="00E8763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E8763A" w:rsidRDefault="00E8763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24B81" w14:textId="77777777" w:rsidR="000A7822" w:rsidRDefault="000A7822">
      <w:r>
        <w:separator/>
      </w:r>
    </w:p>
    <w:p w14:paraId="1467877B" w14:textId="77777777" w:rsidR="000A7822" w:rsidRDefault="000A7822"/>
  </w:footnote>
  <w:footnote w:type="continuationSeparator" w:id="0">
    <w:p w14:paraId="42F4BD76" w14:textId="77777777" w:rsidR="000A7822" w:rsidRDefault="000A7822">
      <w:r>
        <w:continuationSeparator/>
      </w:r>
    </w:p>
    <w:p w14:paraId="42152FC2" w14:textId="77777777" w:rsidR="000A7822" w:rsidRDefault="000A78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EF829" w14:textId="77777777" w:rsidR="00E8763A" w:rsidRDefault="00E8763A"/>
  <w:p w14:paraId="0E031DC8" w14:textId="77777777" w:rsidR="00E8763A" w:rsidRDefault="00E8763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1435" w14:textId="77777777" w:rsidR="00E8763A" w:rsidRPr="00420CB6" w:rsidRDefault="00E8763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>SA WG2 Temporary Document</w:t>
    </w:r>
  </w:p>
  <w:p w14:paraId="48F90055" w14:textId="2D3B3771" w:rsidR="00E8763A" w:rsidRPr="00420CB6" w:rsidRDefault="00E8763A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E70F4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E8763A" w:rsidRPr="00420CB6" w:rsidRDefault="00E8763A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3A84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1EE4B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8098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7D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A6C1C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F8F4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E41B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1C4D3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B2CE7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FA3B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F870FB2"/>
    <w:multiLevelType w:val="hybridMultilevel"/>
    <w:tmpl w:val="29E250F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C6389"/>
    <w:multiLevelType w:val="hybridMultilevel"/>
    <w:tmpl w:val="B2A020B4"/>
    <w:lvl w:ilvl="0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2" w15:restartNumberingAfterBreak="0">
    <w:nsid w:val="5233385B"/>
    <w:multiLevelType w:val="multilevel"/>
    <w:tmpl w:val="6CBCCC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5B8F34D6"/>
    <w:multiLevelType w:val="hybridMultilevel"/>
    <w:tmpl w:val="AF582E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45ACA"/>
    <w:multiLevelType w:val="hybridMultilevel"/>
    <w:tmpl w:val="827659D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A847E3F"/>
    <w:multiLevelType w:val="hybridMultilevel"/>
    <w:tmpl w:val="E42C2F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  <w:num w:numId="12">
    <w:abstractNumId w:val="14"/>
  </w:num>
  <w:num w:numId="13">
    <w:abstractNumId w:val="10"/>
  </w:num>
  <w:num w:numId="14">
    <w:abstractNumId w:val="13"/>
  </w:num>
  <w:num w:numId="15">
    <w:abstractNumId w:val="15"/>
  </w:num>
  <w:num w:numId="16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D8B"/>
    <w:rsid w:val="000017AC"/>
    <w:rsid w:val="00001C85"/>
    <w:rsid w:val="00002842"/>
    <w:rsid w:val="00003503"/>
    <w:rsid w:val="0000385B"/>
    <w:rsid w:val="00003FE7"/>
    <w:rsid w:val="000046E3"/>
    <w:rsid w:val="00004995"/>
    <w:rsid w:val="00004E82"/>
    <w:rsid w:val="00005507"/>
    <w:rsid w:val="00005D3E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2D20"/>
    <w:rsid w:val="0001336E"/>
    <w:rsid w:val="00013850"/>
    <w:rsid w:val="00013CD6"/>
    <w:rsid w:val="0001400A"/>
    <w:rsid w:val="000144FC"/>
    <w:rsid w:val="000146DA"/>
    <w:rsid w:val="000150AE"/>
    <w:rsid w:val="000150DA"/>
    <w:rsid w:val="000153C3"/>
    <w:rsid w:val="00015756"/>
    <w:rsid w:val="00016A41"/>
    <w:rsid w:val="000220E9"/>
    <w:rsid w:val="00023565"/>
    <w:rsid w:val="00024628"/>
    <w:rsid w:val="00024798"/>
    <w:rsid w:val="0002507F"/>
    <w:rsid w:val="000268FB"/>
    <w:rsid w:val="0002714F"/>
    <w:rsid w:val="00027B9C"/>
    <w:rsid w:val="0003091B"/>
    <w:rsid w:val="0003122F"/>
    <w:rsid w:val="00032C4D"/>
    <w:rsid w:val="00033FBB"/>
    <w:rsid w:val="00034D60"/>
    <w:rsid w:val="0003510B"/>
    <w:rsid w:val="000365FF"/>
    <w:rsid w:val="00036893"/>
    <w:rsid w:val="00040711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F95"/>
    <w:rsid w:val="0005715C"/>
    <w:rsid w:val="000571CE"/>
    <w:rsid w:val="00060F24"/>
    <w:rsid w:val="000623C4"/>
    <w:rsid w:val="0006256B"/>
    <w:rsid w:val="00062F11"/>
    <w:rsid w:val="000631E9"/>
    <w:rsid w:val="00063321"/>
    <w:rsid w:val="000636BA"/>
    <w:rsid w:val="00063EF2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4C0"/>
    <w:rsid w:val="00075092"/>
    <w:rsid w:val="0007536B"/>
    <w:rsid w:val="00075A76"/>
    <w:rsid w:val="00075D9C"/>
    <w:rsid w:val="0007700E"/>
    <w:rsid w:val="0007799E"/>
    <w:rsid w:val="00080A7B"/>
    <w:rsid w:val="0008116D"/>
    <w:rsid w:val="00082596"/>
    <w:rsid w:val="000830D4"/>
    <w:rsid w:val="00084E41"/>
    <w:rsid w:val="0008565B"/>
    <w:rsid w:val="00085FC7"/>
    <w:rsid w:val="00086929"/>
    <w:rsid w:val="00086ECB"/>
    <w:rsid w:val="00090D4D"/>
    <w:rsid w:val="00091104"/>
    <w:rsid w:val="00091BA0"/>
    <w:rsid w:val="00093796"/>
    <w:rsid w:val="00094097"/>
    <w:rsid w:val="000946ED"/>
    <w:rsid w:val="0009483A"/>
    <w:rsid w:val="00095AD3"/>
    <w:rsid w:val="000965B7"/>
    <w:rsid w:val="000974C0"/>
    <w:rsid w:val="000A126C"/>
    <w:rsid w:val="000A1CE9"/>
    <w:rsid w:val="000A2B21"/>
    <w:rsid w:val="000A2B97"/>
    <w:rsid w:val="000A4880"/>
    <w:rsid w:val="000A49D3"/>
    <w:rsid w:val="000A5948"/>
    <w:rsid w:val="000A75B1"/>
    <w:rsid w:val="000A7822"/>
    <w:rsid w:val="000B103E"/>
    <w:rsid w:val="000B128A"/>
    <w:rsid w:val="000B131F"/>
    <w:rsid w:val="000B1493"/>
    <w:rsid w:val="000B17B2"/>
    <w:rsid w:val="000B31FA"/>
    <w:rsid w:val="000B3976"/>
    <w:rsid w:val="000B3D80"/>
    <w:rsid w:val="000B3DD5"/>
    <w:rsid w:val="000B50B5"/>
    <w:rsid w:val="000B6166"/>
    <w:rsid w:val="000B6489"/>
    <w:rsid w:val="000B65BD"/>
    <w:rsid w:val="000B6C88"/>
    <w:rsid w:val="000B77DD"/>
    <w:rsid w:val="000B79B7"/>
    <w:rsid w:val="000C02BB"/>
    <w:rsid w:val="000C0426"/>
    <w:rsid w:val="000C05C6"/>
    <w:rsid w:val="000C13A3"/>
    <w:rsid w:val="000C29D7"/>
    <w:rsid w:val="000C2CB4"/>
    <w:rsid w:val="000C3A75"/>
    <w:rsid w:val="000C3F42"/>
    <w:rsid w:val="000C54A3"/>
    <w:rsid w:val="000C5C9E"/>
    <w:rsid w:val="000C71AA"/>
    <w:rsid w:val="000C74FC"/>
    <w:rsid w:val="000C7FDC"/>
    <w:rsid w:val="000D0180"/>
    <w:rsid w:val="000D0F88"/>
    <w:rsid w:val="000D0FDE"/>
    <w:rsid w:val="000D1418"/>
    <w:rsid w:val="000D1BFB"/>
    <w:rsid w:val="000D1C6E"/>
    <w:rsid w:val="000D2E76"/>
    <w:rsid w:val="000D40A1"/>
    <w:rsid w:val="000D504F"/>
    <w:rsid w:val="000D56EC"/>
    <w:rsid w:val="000D59E4"/>
    <w:rsid w:val="000D5EAF"/>
    <w:rsid w:val="000D70EA"/>
    <w:rsid w:val="000E255B"/>
    <w:rsid w:val="000E2C5E"/>
    <w:rsid w:val="000E44F6"/>
    <w:rsid w:val="000E64C9"/>
    <w:rsid w:val="000E6B78"/>
    <w:rsid w:val="000F0450"/>
    <w:rsid w:val="000F06D8"/>
    <w:rsid w:val="000F2AFF"/>
    <w:rsid w:val="000F2D15"/>
    <w:rsid w:val="000F3035"/>
    <w:rsid w:val="000F3C27"/>
    <w:rsid w:val="000F5D71"/>
    <w:rsid w:val="000F5E59"/>
    <w:rsid w:val="000F60B7"/>
    <w:rsid w:val="000F67B7"/>
    <w:rsid w:val="000F7382"/>
    <w:rsid w:val="000F77CC"/>
    <w:rsid w:val="000F7F37"/>
    <w:rsid w:val="0010191A"/>
    <w:rsid w:val="00101FFB"/>
    <w:rsid w:val="00102E13"/>
    <w:rsid w:val="0010430B"/>
    <w:rsid w:val="00104763"/>
    <w:rsid w:val="00104CDA"/>
    <w:rsid w:val="001059D1"/>
    <w:rsid w:val="0010795D"/>
    <w:rsid w:val="00107A82"/>
    <w:rsid w:val="00107E22"/>
    <w:rsid w:val="00110662"/>
    <w:rsid w:val="00111E3C"/>
    <w:rsid w:val="00112A39"/>
    <w:rsid w:val="00112BF1"/>
    <w:rsid w:val="0011387E"/>
    <w:rsid w:val="001142B0"/>
    <w:rsid w:val="0011499C"/>
    <w:rsid w:val="00115694"/>
    <w:rsid w:val="001156E9"/>
    <w:rsid w:val="001205BE"/>
    <w:rsid w:val="00120763"/>
    <w:rsid w:val="0012113A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7379"/>
    <w:rsid w:val="0012797C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B7"/>
    <w:rsid w:val="0014582F"/>
    <w:rsid w:val="0014617D"/>
    <w:rsid w:val="0014688E"/>
    <w:rsid w:val="00147EAA"/>
    <w:rsid w:val="00151129"/>
    <w:rsid w:val="001512CD"/>
    <w:rsid w:val="0015175F"/>
    <w:rsid w:val="00151A7D"/>
    <w:rsid w:val="00152028"/>
    <w:rsid w:val="001520C4"/>
    <w:rsid w:val="001520C5"/>
    <w:rsid w:val="00152663"/>
    <w:rsid w:val="00152E53"/>
    <w:rsid w:val="001538DF"/>
    <w:rsid w:val="00156945"/>
    <w:rsid w:val="00156FE0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860"/>
    <w:rsid w:val="00167AF3"/>
    <w:rsid w:val="00170A7C"/>
    <w:rsid w:val="0017207F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11D7"/>
    <w:rsid w:val="001821B7"/>
    <w:rsid w:val="00182258"/>
    <w:rsid w:val="001835B3"/>
    <w:rsid w:val="00184110"/>
    <w:rsid w:val="00184314"/>
    <w:rsid w:val="001846EE"/>
    <w:rsid w:val="00184908"/>
    <w:rsid w:val="001850C4"/>
    <w:rsid w:val="00185606"/>
    <w:rsid w:val="00185660"/>
    <w:rsid w:val="00185C88"/>
    <w:rsid w:val="00185CB5"/>
    <w:rsid w:val="001864EC"/>
    <w:rsid w:val="00186792"/>
    <w:rsid w:val="00186F58"/>
    <w:rsid w:val="00187F8B"/>
    <w:rsid w:val="00190055"/>
    <w:rsid w:val="001906C2"/>
    <w:rsid w:val="001929DA"/>
    <w:rsid w:val="00192FFA"/>
    <w:rsid w:val="00193556"/>
    <w:rsid w:val="00193C28"/>
    <w:rsid w:val="001940BC"/>
    <w:rsid w:val="0019666E"/>
    <w:rsid w:val="00196B2A"/>
    <w:rsid w:val="0019723A"/>
    <w:rsid w:val="001A022E"/>
    <w:rsid w:val="001A09ED"/>
    <w:rsid w:val="001A0FD2"/>
    <w:rsid w:val="001A1DAC"/>
    <w:rsid w:val="001A37C9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61D"/>
    <w:rsid w:val="001B3759"/>
    <w:rsid w:val="001B3D20"/>
    <w:rsid w:val="001B4BD9"/>
    <w:rsid w:val="001B4DFC"/>
    <w:rsid w:val="001B546B"/>
    <w:rsid w:val="001B5A9B"/>
    <w:rsid w:val="001B5EBE"/>
    <w:rsid w:val="001B6DD5"/>
    <w:rsid w:val="001B7516"/>
    <w:rsid w:val="001C0A43"/>
    <w:rsid w:val="001C0BE4"/>
    <w:rsid w:val="001C0BE9"/>
    <w:rsid w:val="001C17E1"/>
    <w:rsid w:val="001C1E41"/>
    <w:rsid w:val="001C2CA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708"/>
    <w:rsid w:val="001E29DC"/>
    <w:rsid w:val="001E4A1A"/>
    <w:rsid w:val="001E4D50"/>
    <w:rsid w:val="001E4DFF"/>
    <w:rsid w:val="001E5C9E"/>
    <w:rsid w:val="001F0BF7"/>
    <w:rsid w:val="001F0F75"/>
    <w:rsid w:val="001F1523"/>
    <w:rsid w:val="001F2899"/>
    <w:rsid w:val="001F3034"/>
    <w:rsid w:val="001F320F"/>
    <w:rsid w:val="001F37C0"/>
    <w:rsid w:val="001F381B"/>
    <w:rsid w:val="001F4582"/>
    <w:rsid w:val="001F478B"/>
    <w:rsid w:val="001F4D77"/>
    <w:rsid w:val="001F5984"/>
    <w:rsid w:val="001F5C0F"/>
    <w:rsid w:val="001F6AA4"/>
    <w:rsid w:val="002007A2"/>
    <w:rsid w:val="00200C7B"/>
    <w:rsid w:val="00201759"/>
    <w:rsid w:val="002021FC"/>
    <w:rsid w:val="002043CF"/>
    <w:rsid w:val="00204825"/>
    <w:rsid w:val="00205F81"/>
    <w:rsid w:val="00206169"/>
    <w:rsid w:val="00206362"/>
    <w:rsid w:val="00206777"/>
    <w:rsid w:val="00206830"/>
    <w:rsid w:val="00207174"/>
    <w:rsid w:val="0020747A"/>
    <w:rsid w:val="00207F20"/>
    <w:rsid w:val="002102F5"/>
    <w:rsid w:val="002104A0"/>
    <w:rsid w:val="002113F8"/>
    <w:rsid w:val="002122C3"/>
    <w:rsid w:val="002126D0"/>
    <w:rsid w:val="00212A86"/>
    <w:rsid w:val="0021395C"/>
    <w:rsid w:val="0021576A"/>
    <w:rsid w:val="00215B76"/>
    <w:rsid w:val="00216C6B"/>
    <w:rsid w:val="00216F4A"/>
    <w:rsid w:val="00217BBC"/>
    <w:rsid w:val="00220AEB"/>
    <w:rsid w:val="00221F47"/>
    <w:rsid w:val="00223D76"/>
    <w:rsid w:val="00226BA2"/>
    <w:rsid w:val="00227B72"/>
    <w:rsid w:val="00227FC2"/>
    <w:rsid w:val="00230A69"/>
    <w:rsid w:val="00232176"/>
    <w:rsid w:val="002322E5"/>
    <w:rsid w:val="002327EF"/>
    <w:rsid w:val="00232A66"/>
    <w:rsid w:val="00233934"/>
    <w:rsid w:val="00233A50"/>
    <w:rsid w:val="00235221"/>
    <w:rsid w:val="00235368"/>
    <w:rsid w:val="00235ABD"/>
    <w:rsid w:val="00237043"/>
    <w:rsid w:val="0024009A"/>
    <w:rsid w:val="002406EC"/>
    <w:rsid w:val="00241371"/>
    <w:rsid w:val="00241A0C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5FE9"/>
    <w:rsid w:val="002460C3"/>
    <w:rsid w:val="002464B3"/>
    <w:rsid w:val="00246DE7"/>
    <w:rsid w:val="0024781C"/>
    <w:rsid w:val="00247CAC"/>
    <w:rsid w:val="00247D8B"/>
    <w:rsid w:val="00247FFA"/>
    <w:rsid w:val="00250064"/>
    <w:rsid w:val="002504E7"/>
    <w:rsid w:val="00252101"/>
    <w:rsid w:val="0025240D"/>
    <w:rsid w:val="0025278C"/>
    <w:rsid w:val="00252DDE"/>
    <w:rsid w:val="002536C9"/>
    <w:rsid w:val="002540E2"/>
    <w:rsid w:val="00254D03"/>
    <w:rsid w:val="0025520E"/>
    <w:rsid w:val="00255ACD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F8C"/>
    <w:rsid w:val="00267FC8"/>
    <w:rsid w:val="002707A8"/>
    <w:rsid w:val="00270D4F"/>
    <w:rsid w:val="00271A3E"/>
    <w:rsid w:val="002723FA"/>
    <w:rsid w:val="0027286C"/>
    <w:rsid w:val="00272C3E"/>
    <w:rsid w:val="00272E73"/>
    <w:rsid w:val="0027355F"/>
    <w:rsid w:val="00273909"/>
    <w:rsid w:val="00273A6A"/>
    <w:rsid w:val="00273AF8"/>
    <w:rsid w:val="00273D31"/>
    <w:rsid w:val="0027499D"/>
    <w:rsid w:val="002756C1"/>
    <w:rsid w:val="0027586B"/>
    <w:rsid w:val="00275AA6"/>
    <w:rsid w:val="00275FD2"/>
    <w:rsid w:val="002761A8"/>
    <w:rsid w:val="00276C68"/>
    <w:rsid w:val="002774F3"/>
    <w:rsid w:val="0028020F"/>
    <w:rsid w:val="002804F9"/>
    <w:rsid w:val="00280862"/>
    <w:rsid w:val="00281104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1038"/>
    <w:rsid w:val="0029224E"/>
    <w:rsid w:val="002922B7"/>
    <w:rsid w:val="00292E3B"/>
    <w:rsid w:val="002934C0"/>
    <w:rsid w:val="002943A4"/>
    <w:rsid w:val="00295FEC"/>
    <w:rsid w:val="00296446"/>
    <w:rsid w:val="002965F0"/>
    <w:rsid w:val="0029673F"/>
    <w:rsid w:val="002A062F"/>
    <w:rsid w:val="002A3144"/>
    <w:rsid w:val="002A3C41"/>
    <w:rsid w:val="002A4FE7"/>
    <w:rsid w:val="002A5EB9"/>
    <w:rsid w:val="002A6F90"/>
    <w:rsid w:val="002A7929"/>
    <w:rsid w:val="002B051E"/>
    <w:rsid w:val="002B1D85"/>
    <w:rsid w:val="002B21E7"/>
    <w:rsid w:val="002B2ABA"/>
    <w:rsid w:val="002B3641"/>
    <w:rsid w:val="002B46FF"/>
    <w:rsid w:val="002B47D1"/>
    <w:rsid w:val="002B5DAE"/>
    <w:rsid w:val="002B6238"/>
    <w:rsid w:val="002B6AAC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169"/>
    <w:rsid w:val="002E1322"/>
    <w:rsid w:val="002E199D"/>
    <w:rsid w:val="002E1B45"/>
    <w:rsid w:val="002E2018"/>
    <w:rsid w:val="002E223F"/>
    <w:rsid w:val="002E289A"/>
    <w:rsid w:val="002E4026"/>
    <w:rsid w:val="002E41F3"/>
    <w:rsid w:val="002E425D"/>
    <w:rsid w:val="002E4AA9"/>
    <w:rsid w:val="002E4DAF"/>
    <w:rsid w:val="002E4E29"/>
    <w:rsid w:val="002E54CA"/>
    <w:rsid w:val="002E571A"/>
    <w:rsid w:val="002E5BAA"/>
    <w:rsid w:val="002E6D0D"/>
    <w:rsid w:val="002E7D6C"/>
    <w:rsid w:val="002F0809"/>
    <w:rsid w:val="002F0C12"/>
    <w:rsid w:val="002F2E4C"/>
    <w:rsid w:val="002F3EE1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D1"/>
    <w:rsid w:val="00301754"/>
    <w:rsid w:val="003019CF"/>
    <w:rsid w:val="00302FF5"/>
    <w:rsid w:val="003034B2"/>
    <w:rsid w:val="00304894"/>
    <w:rsid w:val="00304D39"/>
    <w:rsid w:val="00305F20"/>
    <w:rsid w:val="00305F9D"/>
    <w:rsid w:val="00306F41"/>
    <w:rsid w:val="00310B0A"/>
    <w:rsid w:val="0031175D"/>
    <w:rsid w:val="00312459"/>
    <w:rsid w:val="00313FB4"/>
    <w:rsid w:val="003142A3"/>
    <w:rsid w:val="0031486D"/>
    <w:rsid w:val="003150A2"/>
    <w:rsid w:val="003153C7"/>
    <w:rsid w:val="00316798"/>
    <w:rsid w:val="0031743F"/>
    <w:rsid w:val="00317BA6"/>
    <w:rsid w:val="003213D4"/>
    <w:rsid w:val="0032155D"/>
    <w:rsid w:val="00323B39"/>
    <w:rsid w:val="00323DAB"/>
    <w:rsid w:val="003244C5"/>
    <w:rsid w:val="00324F09"/>
    <w:rsid w:val="00325BE6"/>
    <w:rsid w:val="003264F1"/>
    <w:rsid w:val="00326D01"/>
    <w:rsid w:val="00327CA6"/>
    <w:rsid w:val="00331F83"/>
    <w:rsid w:val="00333038"/>
    <w:rsid w:val="003338BB"/>
    <w:rsid w:val="00333E07"/>
    <w:rsid w:val="003349DF"/>
    <w:rsid w:val="00335D2E"/>
    <w:rsid w:val="0034141F"/>
    <w:rsid w:val="0034409B"/>
    <w:rsid w:val="00345264"/>
    <w:rsid w:val="00346050"/>
    <w:rsid w:val="003463B5"/>
    <w:rsid w:val="00346876"/>
    <w:rsid w:val="0034740F"/>
    <w:rsid w:val="0034771D"/>
    <w:rsid w:val="00347802"/>
    <w:rsid w:val="0034785B"/>
    <w:rsid w:val="003514B9"/>
    <w:rsid w:val="00351F6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57786"/>
    <w:rsid w:val="00357CE7"/>
    <w:rsid w:val="003607F8"/>
    <w:rsid w:val="00360C61"/>
    <w:rsid w:val="00360CF4"/>
    <w:rsid w:val="0036191A"/>
    <w:rsid w:val="003619B5"/>
    <w:rsid w:val="00361C57"/>
    <w:rsid w:val="00363272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F5C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2EC"/>
    <w:rsid w:val="003815AD"/>
    <w:rsid w:val="00381838"/>
    <w:rsid w:val="00383F2D"/>
    <w:rsid w:val="00384D8F"/>
    <w:rsid w:val="00385B51"/>
    <w:rsid w:val="00386154"/>
    <w:rsid w:val="0038671B"/>
    <w:rsid w:val="0038795A"/>
    <w:rsid w:val="00391008"/>
    <w:rsid w:val="00391607"/>
    <w:rsid w:val="00391898"/>
    <w:rsid w:val="00391B2D"/>
    <w:rsid w:val="00391B9A"/>
    <w:rsid w:val="0039273B"/>
    <w:rsid w:val="00392EA7"/>
    <w:rsid w:val="00393992"/>
    <w:rsid w:val="00393B69"/>
    <w:rsid w:val="00393E52"/>
    <w:rsid w:val="003940B6"/>
    <w:rsid w:val="003948EF"/>
    <w:rsid w:val="00394FB4"/>
    <w:rsid w:val="00395453"/>
    <w:rsid w:val="003960DE"/>
    <w:rsid w:val="00396BE3"/>
    <w:rsid w:val="00396CFF"/>
    <w:rsid w:val="003970D5"/>
    <w:rsid w:val="00397CED"/>
    <w:rsid w:val="00397F82"/>
    <w:rsid w:val="00397FCF"/>
    <w:rsid w:val="003A02E5"/>
    <w:rsid w:val="003A11FD"/>
    <w:rsid w:val="003A24AB"/>
    <w:rsid w:val="003A344E"/>
    <w:rsid w:val="003A376F"/>
    <w:rsid w:val="003A3BC8"/>
    <w:rsid w:val="003A4711"/>
    <w:rsid w:val="003A5197"/>
    <w:rsid w:val="003A55F4"/>
    <w:rsid w:val="003A5C13"/>
    <w:rsid w:val="003A68DD"/>
    <w:rsid w:val="003A69B6"/>
    <w:rsid w:val="003A6AB2"/>
    <w:rsid w:val="003A6BB6"/>
    <w:rsid w:val="003B007B"/>
    <w:rsid w:val="003B00A0"/>
    <w:rsid w:val="003B020E"/>
    <w:rsid w:val="003B0FC2"/>
    <w:rsid w:val="003B2E77"/>
    <w:rsid w:val="003B2F4F"/>
    <w:rsid w:val="003B300F"/>
    <w:rsid w:val="003B3A39"/>
    <w:rsid w:val="003B3C85"/>
    <w:rsid w:val="003B4E5D"/>
    <w:rsid w:val="003B4ED9"/>
    <w:rsid w:val="003B59D6"/>
    <w:rsid w:val="003B7365"/>
    <w:rsid w:val="003B7948"/>
    <w:rsid w:val="003B7DCD"/>
    <w:rsid w:val="003C02B3"/>
    <w:rsid w:val="003C211E"/>
    <w:rsid w:val="003C52C0"/>
    <w:rsid w:val="003C599D"/>
    <w:rsid w:val="003C7614"/>
    <w:rsid w:val="003C782C"/>
    <w:rsid w:val="003D0325"/>
    <w:rsid w:val="003D084E"/>
    <w:rsid w:val="003D0FC1"/>
    <w:rsid w:val="003D3280"/>
    <w:rsid w:val="003D334E"/>
    <w:rsid w:val="003D45D5"/>
    <w:rsid w:val="003D4869"/>
    <w:rsid w:val="003D48D5"/>
    <w:rsid w:val="003D50B1"/>
    <w:rsid w:val="003D54EC"/>
    <w:rsid w:val="003D5774"/>
    <w:rsid w:val="003D5E36"/>
    <w:rsid w:val="003D6607"/>
    <w:rsid w:val="003D66C5"/>
    <w:rsid w:val="003D7553"/>
    <w:rsid w:val="003D7EB3"/>
    <w:rsid w:val="003E0F12"/>
    <w:rsid w:val="003E1062"/>
    <w:rsid w:val="003E10AA"/>
    <w:rsid w:val="003E13B1"/>
    <w:rsid w:val="003E17B5"/>
    <w:rsid w:val="003E2486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BE1"/>
    <w:rsid w:val="003F4CB5"/>
    <w:rsid w:val="003F5E95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9BB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B6"/>
    <w:rsid w:val="0042246B"/>
    <w:rsid w:val="00422516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30080"/>
    <w:rsid w:val="0043031B"/>
    <w:rsid w:val="00431F48"/>
    <w:rsid w:val="00433477"/>
    <w:rsid w:val="00433E88"/>
    <w:rsid w:val="00434BDE"/>
    <w:rsid w:val="00437448"/>
    <w:rsid w:val="00440861"/>
    <w:rsid w:val="00441C32"/>
    <w:rsid w:val="00441E13"/>
    <w:rsid w:val="00443252"/>
    <w:rsid w:val="004438D7"/>
    <w:rsid w:val="004439C8"/>
    <w:rsid w:val="00443F2F"/>
    <w:rsid w:val="004452BF"/>
    <w:rsid w:val="004458DA"/>
    <w:rsid w:val="00445D60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65EE"/>
    <w:rsid w:val="00457411"/>
    <w:rsid w:val="004603EE"/>
    <w:rsid w:val="00460BEA"/>
    <w:rsid w:val="004611C8"/>
    <w:rsid w:val="0046254E"/>
    <w:rsid w:val="00462B3D"/>
    <w:rsid w:val="00463840"/>
    <w:rsid w:val="0046434C"/>
    <w:rsid w:val="00464A39"/>
    <w:rsid w:val="00464F7D"/>
    <w:rsid w:val="00465260"/>
    <w:rsid w:val="00465AD0"/>
    <w:rsid w:val="00465DB0"/>
    <w:rsid w:val="00466150"/>
    <w:rsid w:val="00467673"/>
    <w:rsid w:val="00470CA4"/>
    <w:rsid w:val="004719FB"/>
    <w:rsid w:val="004745FD"/>
    <w:rsid w:val="00475484"/>
    <w:rsid w:val="004774B4"/>
    <w:rsid w:val="004803CF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86BD0"/>
    <w:rsid w:val="004910C5"/>
    <w:rsid w:val="0049119F"/>
    <w:rsid w:val="00491A0E"/>
    <w:rsid w:val="00494686"/>
    <w:rsid w:val="0049476B"/>
    <w:rsid w:val="004953B2"/>
    <w:rsid w:val="00495440"/>
    <w:rsid w:val="00495464"/>
    <w:rsid w:val="00497688"/>
    <w:rsid w:val="00497EB0"/>
    <w:rsid w:val="004A11B0"/>
    <w:rsid w:val="004A1D6F"/>
    <w:rsid w:val="004A2899"/>
    <w:rsid w:val="004A28DB"/>
    <w:rsid w:val="004A388B"/>
    <w:rsid w:val="004A3D9F"/>
    <w:rsid w:val="004A4199"/>
    <w:rsid w:val="004A4BB5"/>
    <w:rsid w:val="004A57A6"/>
    <w:rsid w:val="004A5BEF"/>
    <w:rsid w:val="004B08B3"/>
    <w:rsid w:val="004B270F"/>
    <w:rsid w:val="004B28C5"/>
    <w:rsid w:val="004B28FE"/>
    <w:rsid w:val="004B36FC"/>
    <w:rsid w:val="004B3A9A"/>
    <w:rsid w:val="004B48B8"/>
    <w:rsid w:val="004B4C6B"/>
    <w:rsid w:val="004B60E5"/>
    <w:rsid w:val="004B7262"/>
    <w:rsid w:val="004B7CB0"/>
    <w:rsid w:val="004B7F5D"/>
    <w:rsid w:val="004C025E"/>
    <w:rsid w:val="004C04D2"/>
    <w:rsid w:val="004C2A9C"/>
    <w:rsid w:val="004C3472"/>
    <w:rsid w:val="004C49BC"/>
    <w:rsid w:val="004C5120"/>
    <w:rsid w:val="004C531F"/>
    <w:rsid w:val="004C540F"/>
    <w:rsid w:val="004C6763"/>
    <w:rsid w:val="004C6896"/>
    <w:rsid w:val="004C6ACF"/>
    <w:rsid w:val="004C738E"/>
    <w:rsid w:val="004D0120"/>
    <w:rsid w:val="004D0285"/>
    <w:rsid w:val="004D051B"/>
    <w:rsid w:val="004D0CAD"/>
    <w:rsid w:val="004D1C86"/>
    <w:rsid w:val="004D1D31"/>
    <w:rsid w:val="004D1D8B"/>
    <w:rsid w:val="004D29A6"/>
    <w:rsid w:val="004D37DD"/>
    <w:rsid w:val="004D63EC"/>
    <w:rsid w:val="004D64C7"/>
    <w:rsid w:val="004D64F8"/>
    <w:rsid w:val="004D6700"/>
    <w:rsid w:val="004D6D97"/>
    <w:rsid w:val="004E02F5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4D5F"/>
    <w:rsid w:val="004F7074"/>
    <w:rsid w:val="004F7602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15E"/>
    <w:rsid w:val="00505A3D"/>
    <w:rsid w:val="00506A67"/>
    <w:rsid w:val="00506D4F"/>
    <w:rsid w:val="00507851"/>
    <w:rsid w:val="00507B36"/>
    <w:rsid w:val="00510668"/>
    <w:rsid w:val="005108F7"/>
    <w:rsid w:val="00510CFB"/>
    <w:rsid w:val="00511C07"/>
    <w:rsid w:val="00512FC2"/>
    <w:rsid w:val="005136DD"/>
    <w:rsid w:val="00514958"/>
    <w:rsid w:val="00514BDB"/>
    <w:rsid w:val="00514D5C"/>
    <w:rsid w:val="00514F00"/>
    <w:rsid w:val="005150F3"/>
    <w:rsid w:val="00515163"/>
    <w:rsid w:val="00515352"/>
    <w:rsid w:val="005157E0"/>
    <w:rsid w:val="00515C05"/>
    <w:rsid w:val="005162CB"/>
    <w:rsid w:val="00516C7F"/>
    <w:rsid w:val="005177DB"/>
    <w:rsid w:val="00517888"/>
    <w:rsid w:val="00520451"/>
    <w:rsid w:val="00520EBC"/>
    <w:rsid w:val="0052136C"/>
    <w:rsid w:val="00521FD1"/>
    <w:rsid w:val="0052306B"/>
    <w:rsid w:val="00524196"/>
    <w:rsid w:val="005244BB"/>
    <w:rsid w:val="00526FD3"/>
    <w:rsid w:val="00527DF6"/>
    <w:rsid w:val="00527F42"/>
    <w:rsid w:val="005304F4"/>
    <w:rsid w:val="005309C0"/>
    <w:rsid w:val="005309EF"/>
    <w:rsid w:val="00531CA2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4BD"/>
    <w:rsid w:val="00541980"/>
    <w:rsid w:val="00541BDE"/>
    <w:rsid w:val="00541E59"/>
    <w:rsid w:val="005430C3"/>
    <w:rsid w:val="00543E55"/>
    <w:rsid w:val="00543F19"/>
    <w:rsid w:val="005446D6"/>
    <w:rsid w:val="00544B09"/>
    <w:rsid w:val="005459CF"/>
    <w:rsid w:val="00546513"/>
    <w:rsid w:val="00550EED"/>
    <w:rsid w:val="0055150E"/>
    <w:rsid w:val="00552D00"/>
    <w:rsid w:val="00552EDB"/>
    <w:rsid w:val="0055369A"/>
    <w:rsid w:val="0055392F"/>
    <w:rsid w:val="00554137"/>
    <w:rsid w:val="00554C55"/>
    <w:rsid w:val="00554EB6"/>
    <w:rsid w:val="00555F6C"/>
    <w:rsid w:val="00556068"/>
    <w:rsid w:val="005568FB"/>
    <w:rsid w:val="00561209"/>
    <w:rsid w:val="005612D1"/>
    <w:rsid w:val="005641EC"/>
    <w:rsid w:val="0056459E"/>
    <w:rsid w:val="005657E5"/>
    <w:rsid w:val="005661CD"/>
    <w:rsid w:val="00566A66"/>
    <w:rsid w:val="00567202"/>
    <w:rsid w:val="00567317"/>
    <w:rsid w:val="00572BA6"/>
    <w:rsid w:val="00573C90"/>
    <w:rsid w:val="005746B5"/>
    <w:rsid w:val="00574A05"/>
    <w:rsid w:val="00575BDC"/>
    <w:rsid w:val="0057683F"/>
    <w:rsid w:val="00576F70"/>
    <w:rsid w:val="00577C3B"/>
    <w:rsid w:val="00581C35"/>
    <w:rsid w:val="00581E41"/>
    <w:rsid w:val="00582347"/>
    <w:rsid w:val="00582750"/>
    <w:rsid w:val="005827C3"/>
    <w:rsid w:val="00582896"/>
    <w:rsid w:val="00582D40"/>
    <w:rsid w:val="00582DBC"/>
    <w:rsid w:val="00582E67"/>
    <w:rsid w:val="00585166"/>
    <w:rsid w:val="005860AC"/>
    <w:rsid w:val="00590772"/>
    <w:rsid w:val="0059084D"/>
    <w:rsid w:val="00591AC5"/>
    <w:rsid w:val="005932C8"/>
    <w:rsid w:val="00593984"/>
    <w:rsid w:val="00593A79"/>
    <w:rsid w:val="005942EA"/>
    <w:rsid w:val="0059430C"/>
    <w:rsid w:val="0059470F"/>
    <w:rsid w:val="00595C4B"/>
    <w:rsid w:val="005968A2"/>
    <w:rsid w:val="005973DC"/>
    <w:rsid w:val="005975C7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1710"/>
    <w:rsid w:val="005B278B"/>
    <w:rsid w:val="005B39D5"/>
    <w:rsid w:val="005B3FB9"/>
    <w:rsid w:val="005B445F"/>
    <w:rsid w:val="005B49B5"/>
    <w:rsid w:val="005B5862"/>
    <w:rsid w:val="005B5EFE"/>
    <w:rsid w:val="005B605D"/>
    <w:rsid w:val="005B62D9"/>
    <w:rsid w:val="005B6571"/>
    <w:rsid w:val="005B6969"/>
    <w:rsid w:val="005C04A8"/>
    <w:rsid w:val="005C0AC3"/>
    <w:rsid w:val="005C1260"/>
    <w:rsid w:val="005C1CE7"/>
    <w:rsid w:val="005C2F29"/>
    <w:rsid w:val="005C411A"/>
    <w:rsid w:val="005C5B01"/>
    <w:rsid w:val="005C5C0D"/>
    <w:rsid w:val="005C63A7"/>
    <w:rsid w:val="005C69F9"/>
    <w:rsid w:val="005C6DF0"/>
    <w:rsid w:val="005C7997"/>
    <w:rsid w:val="005C7D5D"/>
    <w:rsid w:val="005D014E"/>
    <w:rsid w:val="005D1751"/>
    <w:rsid w:val="005D226C"/>
    <w:rsid w:val="005D369B"/>
    <w:rsid w:val="005D4126"/>
    <w:rsid w:val="005D48A6"/>
    <w:rsid w:val="005D4B15"/>
    <w:rsid w:val="005D5BBF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599"/>
    <w:rsid w:val="005E562A"/>
    <w:rsid w:val="005E677C"/>
    <w:rsid w:val="005E793F"/>
    <w:rsid w:val="005E7A4A"/>
    <w:rsid w:val="005F08C9"/>
    <w:rsid w:val="005F209C"/>
    <w:rsid w:val="005F23C8"/>
    <w:rsid w:val="005F302E"/>
    <w:rsid w:val="005F33AD"/>
    <w:rsid w:val="005F33AF"/>
    <w:rsid w:val="005F3633"/>
    <w:rsid w:val="005F3781"/>
    <w:rsid w:val="005F4FB8"/>
    <w:rsid w:val="005F59D9"/>
    <w:rsid w:val="005F76E9"/>
    <w:rsid w:val="00601B1A"/>
    <w:rsid w:val="00601CC9"/>
    <w:rsid w:val="00603FD0"/>
    <w:rsid w:val="00605104"/>
    <w:rsid w:val="00607580"/>
    <w:rsid w:val="00611B09"/>
    <w:rsid w:val="00611C26"/>
    <w:rsid w:val="00612032"/>
    <w:rsid w:val="00612490"/>
    <w:rsid w:val="00612D1B"/>
    <w:rsid w:val="0061307E"/>
    <w:rsid w:val="00613159"/>
    <w:rsid w:val="00613572"/>
    <w:rsid w:val="00613739"/>
    <w:rsid w:val="00613CCC"/>
    <w:rsid w:val="00614015"/>
    <w:rsid w:val="006142BE"/>
    <w:rsid w:val="006144B9"/>
    <w:rsid w:val="00615BE6"/>
    <w:rsid w:val="00615D97"/>
    <w:rsid w:val="00616303"/>
    <w:rsid w:val="00616B03"/>
    <w:rsid w:val="00617E84"/>
    <w:rsid w:val="00620785"/>
    <w:rsid w:val="006216B3"/>
    <w:rsid w:val="00621A9D"/>
    <w:rsid w:val="00621EDE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110E"/>
    <w:rsid w:val="00632F1F"/>
    <w:rsid w:val="00633D96"/>
    <w:rsid w:val="00634B18"/>
    <w:rsid w:val="00635AB9"/>
    <w:rsid w:val="0063626F"/>
    <w:rsid w:val="006369BB"/>
    <w:rsid w:val="00640010"/>
    <w:rsid w:val="00640777"/>
    <w:rsid w:val="0064130B"/>
    <w:rsid w:val="0064146B"/>
    <w:rsid w:val="00642055"/>
    <w:rsid w:val="00642CCA"/>
    <w:rsid w:val="00642FB3"/>
    <w:rsid w:val="00644664"/>
    <w:rsid w:val="00644B01"/>
    <w:rsid w:val="00644F57"/>
    <w:rsid w:val="00646281"/>
    <w:rsid w:val="006462C1"/>
    <w:rsid w:val="00650EF3"/>
    <w:rsid w:val="00651D13"/>
    <w:rsid w:val="00651EE2"/>
    <w:rsid w:val="0065267B"/>
    <w:rsid w:val="0065339E"/>
    <w:rsid w:val="006539B5"/>
    <w:rsid w:val="00654093"/>
    <w:rsid w:val="006548A6"/>
    <w:rsid w:val="0066251F"/>
    <w:rsid w:val="00665573"/>
    <w:rsid w:val="00665688"/>
    <w:rsid w:val="00666995"/>
    <w:rsid w:val="0066757F"/>
    <w:rsid w:val="006701F5"/>
    <w:rsid w:val="006705D5"/>
    <w:rsid w:val="00670725"/>
    <w:rsid w:val="006707F5"/>
    <w:rsid w:val="006709E8"/>
    <w:rsid w:val="00670D34"/>
    <w:rsid w:val="00671A62"/>
    <w:rsid w:val="00671D64"/>
    <w:rsid w:val="00671E80"/>
    <w:rsid w:val="00672282"/>
    <w:rsid w:val="006724E3"/>
    <w:rsid w:val="006727FE"/>
    <w:rsid w:val="00672D14"/>
    <w:rsid w:val="00673CFE"/>
    <w:rsid w:val="00674745"/>
    <w:rsid w:val="00674CCA"/>
    <w:rsid w:val="0067533F"/>
    <w:rsid w:val="00676A96"/>
    <w:rsid w:val="00677D95"/>
    <w:rsid w:val="0068069A"/>
    <w:rsid w:val="006808B2"/>
    <w:rsid w:val="006808FE"/>
    <w:rsid w:val="006810AB"/>
    <w:rsid w:val="0068264E"/>
    <w:rsid w:val="00682F7D"/>
    <w:rsid w:val="006833A7"/>
    <w:rsid w:val="006839CA"/>
    <w:rsid w:val="00684304"/>
    <w:rsid w:val="00690168"/>
    <w:rsid w:val="00690B18"/>
    <w:rsid w:val="00691090"/>
    <w:rsid w:val="00691976"/>
    <w:rsid w:val="00692A94"/>
    <w:rsid w:val="00692C5A"/>
    <w:rsid w:val="00692CBA"/>
    <w:rsid w:val="006934FB"/>
    <w:rsid w:val="00693983"/>
    <w:rsid w:val="006951B5"/>
    <w:rsid w:val="00696865"/>
    <w:rsid w:val="0069689F"/>
    <w:rsid w:val="0069690B"/>
    <w:rsid w:val="00696998"/>
    <w:rsid w:val="00696F03"/>
    <w:rsid w:val="006974E6"/>
    <w:rsid w:val="006A1AA2"/>
    <w:rsid w:val="006A2C65"/>
    <w:rsid w:val="006A31BF"/>
    <w:rsid w:val="006A3721"/>
    <w:rsid w:val="006A3DDC"/>
    <w:rsid w:val="006A4B39"/>
    <w:rsid w:val="006A55EA"/>
    <w:rsid w:val="006A6DF0"/>
    <w:rsid w:val="006A770B"/>
    <w:rsid w:val="006B02B8"/>
    <w:rsid w:val="006B0386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959"/>
    <w:rsid w:val="006C0A54"/>
    <w:rsid w:val="006C1208"/>
    <w:rsid w:val="006C2128"/>
    <w:rsid w:val="006C2781"/>
    <w:rsid w:val="006C3198"/>
    <w:rsid w:val="006C353D"/>
    <w:rsid w:val="006C3572"/>
    <w:rsid w:val="006C383E"/>
    <w:rsid w:val="006C661C"/>
    <w:rsid w:val="006C6C32"/>
    <w:rsid w:val="006C70F0"/>
    <w:rsid w:val="006C7993"/>
    <w:rsid w:val="006D1207"/>
    <w:rsid w:val="006D1E28"/>
    <w:rsid w:val="006D1F43"/>
    <w:rsid w:val="006D2151"/>
    <w:rsid w:val="006D26E8"/>
    <w:rsid w:val="006D2EFC"/>
    <w:rsid w:val="006D3213"/>
    <w:rsid w:val="006D3AE5"/>
    <w:rsid w:val="006D3D84"/>
    <w:rsid w:val="006D3E9E"/>
    <w:rsid w:val="006D472F"/>
    <w:rsid w:val="006D5301"/>
    <w:rsid w:val="006D5914"/>
    <w:rsid w:val="006D6005"/>
    <w:rsid w:val="006D6044"/>
    <w:rsid w:val="006D6502"/>
    <w:rsid w:val="006D6B03"/>
    <w:rsid w:val="006D6ED0"/>
    <w:rsid w:val="006E2754"/>
    <w:rsid w:val="006E306D"/>
    <w:rsid w:val="006E3641"/>
    <w:rsid w:val="006E3C16"/>
    <w:rsid w:val="006E479F"/>
    <w:rsid w:val="006E4A64"/>
    <w:rsid w:val="006E4CC6"/>
    <w:rsid w:val="006E565B"/>
    <w:rsid w:val="006E56B2"/>
    <w:rsid w:val="006E5A15"/>
    <w:rsid w:val="006E64AD"/>
    <w:rsid w:val="006E6E00"/>
    <w:rsid w:val="006E725E"/>
    <w:rsid w:val="006F0412"/>
    <w:rsid w:val="006F0544"/>
    <w:rsid w:val="006F2BEF"/>
    <w:rsid w:val="006F2C3B"/>
    <w:rsid w:val="006F2E66"/>
    <w:rsid w:val="006F30A3"/>
    <w:rsid w:val="006F383F"/>
    <w:rsid w:val="006F4568"/>
    <w:rsid w:val="006F48E2"/>
    <w:rsid w:val="006F4C4E"/>
    <w:rsid w:val="006F4C5E"/>
    <w:rsid w:val="006F4D8E"/>
    <w:rsid w:val="006F5DD0"/>
    <w:rsid w:val="006F66BD"/>
    <w:rsid w:val="006F7205"/>
    <w:rsid w:val="0070027C"/>
    <w:rsid w:val="007009DC"/>
    <w:rsid w:val="0070129D"/>
    <w:rsid w:val="0070377A"/>
    <w:rsid w:val="00704663"/>
    <w:rsid w:val="00705F89"/>
    <w:rsid w:val="00706881"/>
    <w:rsid w:val="007077AE"/>
    <w:rsid w:val="007108AB"/>
    <w:rsid w:val="00711F58"/>
    <w:rsid w:val="00712826"/>
    <w:rsid w:val="00712936"/>
    <w:rsid w:val="00713FD9"/>
    <w:rsid w:val="0071462A"/>
    <w:rsid w:val="00714D62"/>
    <w:rsid w:val="00714EF6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20F"/>
    <w:rsid w:val="00721231"/>
    <w:rsid w:val="00721A8F"/>
    <w:rsid w:val="00721C7B"/>
    <w:rsid w:val="00722AC2"/>
    <w:rsid w:val="00722D02"/>
    <w:rsid w:val="00722F8D"/>
    <w:rsid w:val="00723554"/>
    <w:rsid w:val="0072518F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C12"/>
    <w:rsid w:val="00743BDB"/>
    <w:rsid w:val="00743E9C"/>
    <w:rsid w:val="007445FE"/>
    <w:rsid w:val="00744993"/>
    <w:rsid w:val="00744FCE"/>
    <w:rsid w:val="007469EF"/>
    <w:rsid w:val="007506F6"/>
    <w:rsid w:val="0075122A"/>
    <w:rsid w:val="007516E8"/>
    <w:rsid w:val="007518AE"/>
    <w:rsid w:val="00754C4F"/>
    <w:rsid w:val="0075550E"/>
    <w:rsid w:val="00755A59"/>
    <w:rsid w:val="00756755"/>
    <w:rsid w:val="00756FFC"/>
    <w:rsid w:val="00757168"/>
    <w:rsid w:val="007573CC"/>
    <w:rsid w:val="00757ED1"/>
    <w:rsid w:val="0076013E"/>
    <w:rsid w:val="00761387"/>
    <w:rsid w:val="00761449"/>
    <w:rsid w:val="00762063"/>
    <w:rsid w:val="00762143"/>
    <w:rsid w:val="00762A9C"/>
    <w:rsid w:val="00763BF5"/>
    <w:rsid w:val="00763E75"/>
    <w:rsid w:val="0076702C"/>
    <w:rsid w:val="00767C2D"/>
    <w:rsid w:val="0077022F"/>
    <w:rsid w:val="0077042B"/>
    <w:rsid w:val="007712FD"/>
    <w:rsid w:val="00772CCE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DB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FDA"/>
    <w:rsid w:val="007A31EE"/>
    <w:rsid w:val="007A3633"/>
    <w:rsid w:val="007A3E80"/>
    <w:rsid w:val="007A42A5"/>
    <w:rsid w:val="007A571E"/>
    <w:rsid w:val="007A605E"/>
    <w:rsid w:val="007A6135"/>
    <w:rsid w:val="007A62EF"/>
    <w:rsid w:val="007A65F6"/>
    <w:rsid w:val="007A70F7"/>
    <w:rsid w:val="007B085A"/>
    <w:rsid w:val="007B1D42"/>
    <w:rsid w:val="007B1F16"/>
    <w:rsid w:val="007B2021"/>
    <w:rsid w:val="007B2ECC"/>
    <w:rsid w:val="007B3378"/>
    <w:rsid w:val="007B39A6"/>
    <w:rsid w:val="007B5CC3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953"/>
    <w:rsid w:val="007C4A64"/>
    <w:rsid w:val="007C5E11"/>
    <w:rsid w:val="007C61D2"/>
    <w:rsid w:val="007C71BB"/>
    <w:rsid w:val="007C75CA"/>
    <w:rsid w:val="007C7DF8"/>
    <w:rsid w:val="007D1079"/>
    <w:rsid w:val="007D13D5"/>
    <w:rsid w:val="007D154A"/>
    <w:rsid w:val="007D2317"/>
    <w:rsid w:val="007D2CCD"/>
    <w:rsid w:val="007D3063"/>
    <w:rsid w:val="007D3431"/>
    <w:rsid w:val="007D3757"/>
    <w:rsid w:val="007D3C8C"/>
    <w:rsid w:val="007D4832"/>
    <w:rsid w:val="007D4A0E"/>
    <w:rsid w:val="007D572B"/>
    <w:rsid w:val="007D65A4"/>
    <w:rsid w:val="007D7DAD"/>
    <w:rsid w:val="007E00BC"/>
    <w:rsid w:val="007E1D4F"/>
    <w:rsid w:val="007E21DF"/>
    <w:rsid w:val="007E49AA"/>
    <w:rsid w:val="007E5103"/>
    <w:rsid w:val="007E5287"/>
    <w:rsid w:val="007E562D"/>
    <w:rsid w:val="007E605A"/>
    <w:rsid w:val="007E69CC"/>
    <w:rsid w:val="007E6FB0"/>
    <w:rsid w:val="007F0D82"/>
    <w:rsid w:val="007F0DCB"/>
    <w:rsid w:val="007F1757"/>
    <w:rsid w:val="007F1E68"/>
    <w:rsid w:val="007F20F1"/>
    <w:rsid w:val="007F2AC2"/>
    <w:rsid w:val="007F32CB"/>
    <w:rsid w:val="007F373F"/>
    <w:rsid w:val="007F5299"/>
    <w:rsid w:val="007F536A"/>
    <w:rsid w:val="007F53F7"/>
    <w:rsid w:val="007F5DAF"/>
    <w:rsid w:val="007F70CC"/>
    <w:rsid w:val="007F7115"/>
    <w:rsid w:val="007F759D"/>
    <w:rsid w:val="007F76F3"/>
    <w:rsid w:val="007F79FA"/>
    <w:rsid w:val="007F7AE1"/>
    <w:rsid w:val="0080026A"/>
    <w:rsid w:val="00800E2F"/>
    <w:rsid w:val="00801464"/>
    <w:rsid w:val="008017AF"/>
    <w:rsid w:val="00802E9A"/>
    <w:rsid w:val="00802F97"/>
    <w:rsid w:val="00803142"/>
    <w:rsid w:val="0080389D"/>
    <w:rsid w:val="00804551"/>
    <w:rsid w:val="00805B03"/>
    <w:rsid w:val="00805D70"/>
    <w:rsid w:val="00807E74"/>
    <w:rsid w:val="008103FE"/>
    <w:rsid w:val="00810D17"/>
    <w:rsid w:val="00811981"/>
    <w:rsid w:val="0081245E"/>
    <w:rsid w:val="00812CCD"/>
    <w:rsid w:val="00813D73"/>
    <w:rsid w:val="008142AF"/>
    <w:rsid w:val="00814809"/>
    <w:rsid w:val="00815F7C"/>
    <w:rsid w:val="008218D6"/>
    <w:rsid w:val="00821AE8"/>
    <w:rsid w:val="00821B4F"/>
    <w:rsid w:val="008224A6"/>
    <w:rsid w:val="00822819"/>
    <w:rsid w:val="00822C6A"/>
    <w:rsid w:val="008252D8"/>
    <w:rsid w:val="00825910"/>
    <w:rsid w:val="008273A1"/>
    <w:rsid w:val="008274BB"/>
    <w:rsid w:val="00830B16"/>
    <w:rsid w:val="00830CDB"/>
    <w:rsid w:val="00830D88"/>
    <w:rsid w:val="008318AB"/>
    <w:rsid w:val="00831C58"/>
    <w:rsid w:val="008331DB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C2E"/>
    <w:rsid w:val="00843A41"/>
    <w:rsid w:val="00844157"/>
    <w:rsid w:val="008449F4"/>
    <w:rsid w:val="00844B8F"/>
    <w:rsid w:val="0084515B"/>
    <w:rsid w:val="00845BCC"/>
    <w:rsid w:val="008505FF"/>
    <w:rsid w:val="008512DA"/>
    <w:rsid w:val="00852CDD"/>
    <w:rsid w:val="0085303D"/>
    <w:rsid w:val="0085319E"/>
    <w:rsid w:val="008532AB"/>
    <w:rsid w:val="008537DD"/>
    <w:rsid w:val="00853AE3"/>
    <w:rsid w:val="00854794"/>
    <w:rsid w:val="00854869"/>
    <w:rsid w:val="008552AA"/>
    <w:rsid w:val="008555B1"/>
    <w:rsid w:val="008574A6"/>
    <w:rsid w:val="008574EA"/>
    <w:rsid w:val="00857668"/>
    <w:rsid w:val="0085794D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45D5"/>
    <w:rsid w:val="0086581F"/>
    <w:rsid w:val="00865BCA"/>
    <w:rsid w:val="00866FBC"/>
    <w:rsid w:val="0086771E"/>
    <w:rsid w:val="008714B3"/>
    <w:rsid w:val="0087190B"/>
    <w:rsid w:val="00872977"/>
    <w:rsid w:val="00872C22"/>
    <w:rsid w:val="008735AA"/>
    <w:rsid w:val="008735C7"/>
    <w:rsid w:val="0087376C"/>
    <w:rsid w:val="00873EFD"/>
    <w:rsid w:val="008754B1"/>
    <w:rsid w:val="00876CD9"/>
    <w:rsid w:val="00880AA1"/>
    <w:rsid w:val="0088211C"/>
    <w:rsid w:val="0088283A"/>
    <w:rsid w:val="00882EF0"/>
    <w:rsid w:val="00883D78"/>
    <w:rsid w:val="00883EB3"/>
    <w:rsid w:val="00884656"/>
    <w:rsid w:val="0088596E"/>
    <w:rsid w:val="008872E1"/>
    <w:rsid w:val="008879DA"/>
    <w:rsid w:val="008907FD"/>
    <w:rsid w:val="00890F18"/>
    <w:rsid w:val="008913FE"/>
    <w:rsid w:val="00892063"/>
    <w:rsid w:val="008926E2"/>
    <w:rsid w:val="008938CC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31BC"/>
    <w:rsid w:val="008B483E"/>
    <w:rsid w:val="008B5F00"/>
    <w:rsid w:val="008B60E9"/>
    <w:rsid w:val="008B6B7F"/>
    <w:rsid w:val="008C09B2"/>
    <w:rsid w:val="008C0F1C"/>
    <w:rsid w:val="008C1FF7"/>
    <w:rsid w:val="008C32D5"/>
    <w:rsid w:val="008C362C"/>
    <w:rsid w:val="008C3743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0AD8"/>
    <w:rsid w:val="008D170E"/>
    <w:rsid w:val="008D1B17"/>
    <w:rsid w:val="008D1DB6"/>
    <w:rsid w:val="008D2B05"/>
    <w:rsid w:val="008D2D20"/>
    <w:rsid w:val="008D3C2A"/>
    <w:rsid w:val="008D5A91"/>
    <w:rsid w:val="008D6072"/>
    <w:rsid w:val="008D6B3F"/>
    <w:rsid w:val="008D7336"/>
    <w:rsid w:val="008E00B2"/>
    <w:rsid w:val="008E0416"/>
    <w:rsid w:val="008E0EB6"/>
    <w:rsid w:val="008E12F8"/>
    <w:rsid w:val="008E2C98"/>
    <w:rsid w:val="008E3D19"/>
    <w:rsid w:val="008E614A"/>
    <w:rsid w:val="008E6704"/>
    <w:rsid w:val="008E70F4"/>
    <w:rsid w:val="008E760A"/>
    <w:rsid w:val="008E76A6"/>
    <w:rsid w:val="008F0537"/>
    <w:rsid w:val="008F197C"/>
    <w:rsid w:val="008F1D0C"/>
    <w:rsid w:val="008F2327"/>
    <w:rsid w:val="008F2703"/>
    <w:rsid w:val="008F3E21"/>
    <w:rsid w:val="008F407F"/>
    <w:rsid w:val="008F5DB4"/>
    <w:rsid w:val="008F672C"/>
    <w:rsid w:val="008F6D05"/>
    <w:rsid w:val="008F6FE3"/>
    <w:rsid w:val="008F7903"/>
    <w:rsid w:val="008F7D6D"/>
    <w:rsid w:val="008F7FD1"/>
    <w:rsid w:val="0090025D"/>
    <w:rsid w:val="00900BEF"/>
    <w:rsid w:val="00900FE4"/>
    <w:rsid w:val="009014FC"/>
    <w:rsid w:val="009015B4"/>
    <w:rsid w:val="0090184C"/>
    <w:rsid w:val="0090490C"/>
    <w:rsid w:val="0090537A"/>
    <w:rsid w:val="00905756"/>
    <w:rsid w:val="009057AA"/>
    <w:rsid w:val="00906662"/>
    <w:rsid w:val="00906EE0"/>
    <w:rsid w:val="0090738D"/>
    <w:rsid w:val="0090740B"/>
    <w:rsid w:val="00907E28"/>
    <w:rsid w:val="00907EB0"/>
    <w:rsid w:val="009106FA"/>
    <w:rsid w:val="00911EB1"/>
    <w:rsid w:val="00912EFA"/>
    <w:rsid w:val="009131E0"/>
    <w:rsid w:val="009151B8"/>
    <w:rsid w:val="0091538B"/>
    <w:rsid w:val="009173A0"/>
    <w:rsid w:val="00920FA1"/>
    <w:rsid w:val="0092375A"/>
    <w:rsid w:val="00923A7D"/>
    <w:rsid w:val="00926B89"/>
    <w:rsid w:val="00927C1B"/>
    <w:rsid w:val="00927E6B"/>
    <w:rsid w:val="00930983"/>
    <w:rsid w:val="00930E05"/>
    <w:rsid w:val="009312F0"/>
    <w:rsid w:val="00934371"/>
    <w:rsid w:val="009343C5"/>
    <w:rsid w:val="00934470"/>
    <w:rsid w:val="00934C2E"/>
    <w:rsid w:val="00935344"/>
    <w:rsid w:val="0093589E"/>
    <w:rsid w:val="0093615C"/>
    <w:rsid w:val="0093654B"/>
    <w:rsid w:val="009367F5"/>
    <w:rsid w:val="00936D93"/>
    <w:rsid w:val="00937D45"/>
    <w:rsid w:val="00942421"/>
    <w:rsid w:val="00942586"/>
    <w:rsid w:val="00942A8D"/>
    <w:rsid w:val="00944CBC"/>
    <w:rsid w:val="00945162"/>
    <w:rsid w:val="00945C17"/>
    <w:rsid w:val="00947C57"/>
    <w:rsid w:val="00950198"/>
    <w:rsid w:val="0095080C"/>
    <w:rsid w:val="00950B60"/>
    <w:rsid w:val="00950FCA"/>
    <w:rsid w:val="009515DB"/>
    <w:rsid w:val="009519B2"/>
    <w:rsid w:val="00951BDD"/>
    <w:rsid w:val="009530E2"/>
    <w:rsid w:val="00953C09"/>
    <w:rsid w:val="00953CD8"/>
    <w:rsid w:val="0095413B"/>
    <w:rsid w:val="00954556"/>
    <w:rsid w:val="0095460C"/>
    <w:rsid w:val="0095559B"/>
    <w:rsid w:val="00955AD6"/>
    <w:rsid w:val="00955B98"/>
    <w:rsid w:val="0095721F"/>
    <w:rsid w:val="009572DA"/>
    <w:rsid w:val="00961022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4CB"/>
    <w:rsid w:val="00965CF4"/>
    <w:rsid w:val="00967A8C"/>
    <w:rsid w:val="009700B6"/>
    <w:rsid w:val="00972044"/>
    <w:rsid w:val="00972726"/>
    <w:rsid w:val="00973F30"/>
    <w:rsid w:val="00975CE0"/>
    <w:rsid w:val="009761CF"/>
    <w:rsid w:val="00976391"/>
    <w:rsid w:val="00976981"/>
    <w:rsid w:val="00976D9C"/>
    <w:rsid w:val="009772F8"/>
    <w:rsid w:val="009807B3"/>
    <w:rsid w:val="00980867"/>
    <w:rsid w:val="009814E8"/>
    <w:rsid w:val="00981BB9"/>
    <w:rsid w:val="00981E1A"/>
    <w:rsid w:val="009821D2"/>
    <w:rsid w:val="009822BD"/>
    <w:rsid w:val="009835D9"/>
    <w:rsid w:val="009851B8"/>
    <w:rsid w:val="00985549"/>
    <w:rsid w:val="00985990"/>
    <w:rsid w:val="0098614D"/>
    <w:rsid w:val="0098630D"/>
    <w:rsid w:val="0098652B"/>
    <w:rsid w:val="00986C0C"/>
    <w:rsid w:val="00986CFF"/>
    <w:rsid w:val="00990BC7"/>
    <w:rsid w:val="009910AA"/>
    <w:rsid w:val="00991147"/>
    <w:rsid w:val="00991666"/>
    <w:rsid w:val="0099168F"/>
    <w:rsid w:val="009922F6"/>
    <w:rsid w:val="009934B9"/>
    <w:rsid w:val="00993749"/>
    <w:rsid w:val="00993FF9"/>
    <w:rsid w:val="009943F4"/>
    <w:rsid w:val="009946FC"/>
    <w:rsid w:val="00994AE2"/>
    <w:rsid w:val="00994D77"/>
    <w:rsid w:val="009952E9"/>
    <w:rsid w:val="009955CB"/>
    <w:rsid w:val="00995E59"/>
    <w:rsid w:val="00996972"/>
    <w:rsid w:val="00997FCA"/>
    <w:rsid w:val="009A00E5"/>
    <w:rsid w:val="009A122A"/>
    <w:rsid w:val="009A14F4"/>
    <w:rsid w:val="009A1939"/>
    <w:rsid w:val="009A1DC1"/>
    <w:rsid w:val="009A250E"/>
    <w:rsid w:val="009A36B1"/>
    <w:rsid w:val="009A44DE"/>
    <w:rsid w:val="009A5784"/>
    <w:rsid w:val="009A71EE"/>
    <w:rsid w:val="009B0347"/>
    <w:rsid w:val="009B28CC"/>
    <w:rsid w:val="009B2A0D"/>
    <w:rsid w:val="009B2E3A"/>
    <w:rsid w:val="009B2F3F"/>
    <w:rsid w:val="009B3744"/>
    <w:rsid w:val="009B41E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D0"/>
    <w:rsid w:val="009C14ED"/>
    <w:rsid w:val="009C1998"/>
    <w:rsid w:val="009C2D8C"/>
    <w:rsid w:val="009C2E90"/>
    <w:rsid w:val="009C3FC7"/>
    <w:rsid w:val="009C418A"/>
    <w:rsid w:val="009C4395"/>
    <w:rsid w:val="009C47E9"/>
    <w:rsid w:val="009C4BA7"/>
    <w:rsid w:val="009C4D1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D01C2"/>
    <w:rsid w:val="009D123E"/>
    <w:rsid w:val="009D150B"/>
    <w:rsid w:val="009D1565"/>
    <w:rsid w:val="009D17DC"/>
    <w:rsid w:val="009D192B"/>
    <w:rsid w:val="009D193B"/>
    <w:rsid w:val="009D239B"/>
    <w:rsid w:val="009D2E6B"/>
    <w:rsid w:val="009D361F"/>
    <w:rsid w:val="009D3A4F"/>
    <w:rsid w:val="009D534A"/>
    <w:rsid w:val="009D5459"/>
    <w:rsid w:val="009D5E13"/>
    <w:rsid w:val="009D63F0"/>
    <w:rsid w:val="009E004F"/>
    <w:rsid w:val="009E051A"/>
    <w:rsid w:val="009E14FD"/>
    <w:rsid w:val="009E16BC"/>
    <w:rsid w:val="009E18FF"/>
    <w:rsid w:val="009E1A79"/>
    <w:rsid w:val="009E2157"/>
    <w:rsid w:val="009E22BB"/>
    <w:rsid w:val="009E2F6A"/>
    <w:rsid w:val="009E3A2F"/>
    <w:rsid w:val="009E3D4D"/>
    <w:rsid w:val="009E4567"/>
    <w:rsid w:val="009E5AD2"/>
    <w:rsid w:val="009E5E33"/>
    <w:rsid w:val="009E677C"/>
    <w:rsid w:val="009F00BC"/>
    <w:rsid w:val="009F0B1B"/>
    <w:rsid w:val="009F0BBA"/>
    <w:rsid w:val="009F0BD4"/>
    <w:rsid w:val="009F1B24"/>
    <w:rsid w:val="009F1DA5"/>
    <w:rsid w:val="009F2CB6"/>
    <w:rsid w:val="009F34F0"/>
    <w:rsid w:val="009F4F45"/>
    <w:rsid w:val="009F4FBD"/>
    <w:rsid w:val="009F54D1"/>
    <w:rsid w:val="009F57A4"/>
    <w:rsid w:val="009F5B1D"/>
    <w:rsid w:val="009F7131"/>
    <w:rsid w:val="009F79B5"/>
    <w:rsid w:val="009F7C8A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10BDE"/>
    <w:rsid w:val="00A10BE6"/>
    <w:rsid w:val="00A11231"/>
    <w:rsid w:val="00A118D1"/>
    <w:rsid w:val="00A12779"/>
    <w:rsid w:val="00A131A8"/>
    <w:rsid w:val="00A1403A"/>
    <w:rsid w:val="00A1416A"/>
    <w:rsid w:val="00A1569B"/>
    <w:rsid w:val="00A15FAA"/>
    <w:rsid w:val="00A17B8F"/>
    <w:rsid w:val="00A17DBD"/>
    <w:rsid w:val="00A17EAF"/>
    <w:rsid w:val="00A2093A"/>
    <w:rsid w:val="00A2094B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27D"/>
    <w:rsid w:val="00A34535"/>
    <w:rsid w:val="00A357B1"/>
    <w:rsid w:val="00A35FA2"/>
    <w:rsid w:val="00A36010"/>
    <w:rsid w:val="00A36832"/>
    <w:rsid w:val="00A40D90"/>
    <w:rsid w:val="00A41D84"/>
    <w:rsid w:val="00A42794"/>
    <w:rsid w:val="00A43593"/>
    <w:rsid w:val="00A438D9"/>
    <w:rsid w:val="00A43EDF"/>
    <w:rsid w:val="00A446C3"/>
    <w:rsid w:val="00A45638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45E"/>
    <w:rsid w:val="00A537D1"/>
    <w:rsid w:val="00A54949"/>
    <w:rsid w:val="00A55E0A"/>
    <w:rsid w:val="00A562A8"/>
    <w:rsid w:val="00A5645D"/>
    <w:rsid w:val="00A60363"/>
    <w:rsid w:val="00A607E9"/>
    <w:rsid w:val="00A60C51"/>
    <w:rsid w:val="00A61063"/>
    <w:rsid w:val="00A617D6"/>
    <w:rsid w:val="00A62ECF"/>
    <w:rsid w:val="00A630FB"/>
    <w:rsid w:val="00A63160"/>
    <w:rsid w:val="00A643FF"/>
    <w:rsid w:val="00A64C7B"/>
    <w:rsid w:val="00A6537E"/>
    <w:rsid w:val="00A65A7D"/>
    <w:rsid w:val="00A66142"/>
    <w:rsid w:val="00A66608"/>
    <w:rsid w:val="00A66AAC"/>
    <w:rsid w:val="00A66AFD"/>
    <w:rsid w:val="00A6755F"/>
    <w:rsid w:val="00A67645"/>
    <w:rsid w:val="00A67996"/>
    <w:rsid w:val="00A711B6"/>
    <w:rsid w:val="00A72E6F"/>
    <w:rsid w:val="00A73B63"/>
    <w:rsid w:val="00A7456F"/>
    <w:rsid w:val="00A746AE"/>
    <w:rsid w:val="00A747FC"/>
    <w:rsid w:val="00A74961"/>
    <w:rsid w:val="00A74D77"/>
    <w:rsid w:val="00A74DEE"/>
    <w:rsid w:val="00A75755"/>
    <w:rsid w:val="00A767CC"/>
    <w:rsid w:val="00A76903"/>
    <w:rsid w:val="00A76B35"/>
    <w:rsid w:val="00A7757A"/>
    <w:rsid w:val="00A7791F"/>
    <w:rsid w:val="00A77ACC"/>
    <w:rsid w:val="00A808CE"/>
    <w:rsid w:val="00A8109F"/>
    <w:rsid w:val="00A81B6B"/>
    <w:rsid w:val="00A8265C"/>
    <w:rsid w:val="00A82FC7"/>
    <w:rsid w:val="00A83682"/>
    <w:rsid w:val="00A8386F"/>
    <w:rsid w:val="00A8447E"/>
    <w:rsid w:val="00A84D62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F1C"/>
    <w:rsid w:val="00A951A6"/>
    <w:rsid w:val="00A964DC"/>
    <w:rsid w:val="00A96D7B"/>
    <w:rsid w:val="00A96E57"/>
    <w:rsid w:val="00A9719F"/>
    <w:rsid w:val="00A971BA"/>
    <w:rsid w:val="00A97625"/>
    <w:rsid w:val="00A97CE6"/>
    <w:rsid w:val="00A97FF4"/>
    <w:rsid w:val="00AA0654"/>
    <w:rsid w:val="00AA11D6"/>
    <w:rsid w:val="00AA170E"/>
    <w:rsid w:val="00AA27DB"/>
    <w:rsid w:val="00AA3334"/>
    <w:rsid w:val="00AA3DF5"/>
    <w:rsid w:val="00AA41C0"/>
    <w:rsid w:val="00AA49BE"/>
    <w:rsid w:val="00AA4B70"/>
    <w:rsid w:val="00AA5E5D"/>
    <w:rsid w:val="00AA5F09"/>
    <w:rsid w:val="00AA6632"/>
    <w:rsid w:val="00AA6E53"/>
    <w:rsid w:val="00AB04E1"/>
    <w:rsid w:val="00AB0531"/>
    <w:rsid w:val="00AB283D"/>
    <w:rsid w:val="00AB3839"/>
    <w:rsid w:val="00AB3BD1"/>
    <w:rsid w:val="00AB443B"/>
    <w:rsid w:val="00AB4A09"/>
    <w:rsid w:val="00AB4AFA"/>
    <w:rsid w:val="00AB51CF"/>
    <w:rsid w:val="00AB59A9"/>
    <w:rsid w:val="00AB5DB5"/>
    <w:rsid w:val="00AB70C9"/>
    <w:rsid w:val="00AB7E31"/>
    <w:rsid w:val="00AC0322"/>
    <w:rsid w:val="00AC0749"/>
    <w:rsid w:val="00AC0A18"/>
    <w:rsid w:val="00AC1F4A"/>
    <w:rsid w:val="00AC1F7B"/>
    <w:rsid w:val="00AC2D32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FB4"/>
    <w:rsid w:val="00AD0290"/>
    <w:rsid w:val="00AD0794"/>
    <w:rsid w:val="00AD0A22"/>
    <w:rsid w:val="00AD14C2"/>
    <w:rsid w:val="00AD1948"/>
    <w:rsid w:val="00AD32F1"/>
    <w:rsid w:val="00AD442F"/>
    <w:rsid w:val="00AD4B6A"/>
    <w:rsid w:val="00AD5E5C"/>
    <w:rsid w:val="00AD67C7"/>
    <w:rsid w:val="00AD6A5C"/>
    <w:rsid w:val="00AD7BE9"/>
    <w:rsid w:val="00AE05B0"/>
    <w:rsid w:val="00AE07DB"/>
    <w:rsid w:val="00AE0983"/>
    <w:rsid w:val="00AE0C71"/>
    <w:rsid w:val="00AE1472"/>
    <w:rsid w:val="00AE1CA8"/>
    <w:rsid w:val="00AE2732"/>
    <w:rsid w:val="00AE32B2"/>
    <w:rsid w:val="00AE51ED"/>
    <w:rsid w:val="00AE58A6"/>
    <w:rsid w:val="00AE6A23"/>
    <w:rsid w:val="00AE6C6F"/>
    <w:rsid w:val="00AE7A72"/>
    <w:rsid w:val="00AE7A8D"/>
    <w:rsid w:val="00AE7BDE"/>
    <w:rsid w:val="00AE7DC1"/>
    <w:rsid w:val="00AF0591"/>
    <w:rsid w:val="00AF0655"/>
    <w:rsid w:val="00AF09FB"/>
    <w:rsid w:val="00AF0E8B"/>
    <w:rsid w:val="00AF3346"/>
    <w:rsid w:val="00AF3A96"/>
    <w:rsid w:val="00AF3B3F"/>
    <w:rsid w:val="00AF3EBA"/>
    <w:rsid w:val="00AF4104"/>
    <w:rsid w:val="00AF4118"/>
    <w:rsid w:val="00AF4A9B"/>
    <w:rsid w:val="00AF7393"/>
    <w:rsid w:val="00B014C2"/>
    <w:rsid w:val="00B01701"/>
    <w:rsid w:val="00B02BFC"/>
    <w:rsid w:val="00B02F21"/>
    <w:rsid w:val="00B03770"/>
    <w:rsid w:val="00B03D58"/>
    <w:rsid w:val="00B03E15"/>
    <w:rsid w:val="00B03F2F"/>
    <w:rsid w:val="00B04613"/>
    <w:rsid w:val="00B0544B"/>
    <w:rsid w:val="00B059AF"/>
    <w:rsid w:val="00B06F3E"/>
    <w:rsid w:val="00B079F5"/>
    <w:rsid w:val="00B10464"/>
    <w:rsid w:val="00B11EE2"/>
    <w:rsid w:val="00B14987"/>
    <w:rsid w:val="00B15CB4"/>
    <w:rsid w:val="00B15D04"/>
    <w:rsid w:val="00B165B6"/>
    <w:rsid w:val="00B17349"/>
    <w:rsid w:val="00B17779"/>
    <w:rsid w:val="00B179F8"/>
    <w:rsid w:val="00B2025F"/>
    <w:rsid w:val="00B20E9E"/>
    <w:rsid w:val="00B21492"/>
    <w:rsid w:val="00B2278E"/>
    <w:rsid w:val="00B22ED3"/>
    <w:rsid w:val="00B24F30"/>
    <w:rsid w:val="00B25058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447A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1B"/>
    <w:rsid w:val="00B4657F"/>
    <w:rsid w:val="00B47594"/>
    <w:rsid w:val="00B47691"/>
    <w:rsid w:val="00B4781C"/>
    <w:rsid w:val="00B5096F"/>
    <w:rsid w:val="00B51FF2"/>
    <w:rsid w:val="00B526DF"/>
    <w:rsid w:val="00B52BDC"/>
    <w:rsid w:val="00B5315C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1BA6"/>
    <w:rsid w:val="00B6361C"/>
    <w:rsid w:val="00B66235"/>
    <w:rsid w:val="00B67B0A"/>
    <w:rsid w:val="00B67CFA"/>
    <w:rsid w:val="00B702BB"/>
    <w:rsid w:val="00B71D07"/>
    <w:rsid w:val="00B71DC3"/>
    <w:rsid w:val="00B71E39"/>
    <w:rsid w:val="00B72CC6"/>
    <w:rsid w:val="00B734AB"/>
    <w:rsid w:val="00B738FB"/>
    <w:rsid w:val="00B73DE2"/>
    <w:rsid w:val="00B741F2"/>
    <w:rsid w:val="00B757F2"/>
    <w:rsid w:val="00B75989"/>
    <w:rsid w:val="00B7634E"/>
    <w:rsid w:val="00B77B34"/>
    <w:rsid w:val="00B80DC6"/>
    <w:rsid w:val="00B81E96"/>
    <w:rsid w:val="00B82343"/>
    <w:rsid w:val="00B8312C"/>
    <w:rsid w:val="00B84791"/>
    <w:rsid w:val="00B85847"/>
    <w:rsid w:val="00B90A18"/>
    <w:rsid w:val="00B9140C"/>
    <w:rsid w:val="00B91779"/>
    <w:rsid w:val="00B91E98"/>
    <w:rsid w:val="00B93B2A"/>
    <w:rsid w:val="00B9467E"/>
    <w:rsid w:val="00B95DC8"/>
    <w:rsid w:val="00B9643B"/>
    <w:rsid w:val="00BA00DE"/>
    <w:rsid w:val="00BA1EA7"/>
    <w:rsid w:val="00BA250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1D2E"/>
    <w:rsid w:val="00BB2751"/>
    <w:rsid w:val="00BB3C2D"/>
    <w:rsid w:val="00BB51D0"/>
    <w:rsid w:val="00BB58AB"/>
    <w:rsid w:val="00BB5B6F"/>
    <w:rsid w:val="00BB69F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3D75"/>
    <w:rsid w:val="00BC3F14"/>
    <w:rsid w:val="00BC4215"/>
    <w:rsid w:val="00BC4A51"/>
    <w:rsid w:val="00BC599B"/>
    <w:rsid w:val="00BC59A3"/>
    <w:rsid w:val="00BC7B07"/>
    <w:rsid w:val="00BC7D78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9DE"/>
    <w:rsid w:val="00BE1A5A"/>
    <w:rsid w:val="00BE231E"/>
    <w:rsid w:val="00BE2396"/>
    <w:rsid w:val="00BE256F"/>
    <w:rsid w:val="00BE27B6"/>
    <w:rsid w:val="00BE2828"/>
    <w:rsid w:val="00BE2B0A"/>
    <w:rsid w:val="00BE3224"/>
    <w:rsid w:val="00BE3468"/>
    <w:rsid w:val="00BE42F2"/>
    <w:rsid w:val="00BE469E"/>
    <w:rsid w:val="00BE6AFC"/>
    <w:rsid w:val="00BE6F66"/>
    <w:rsid w:val="00BE7103"/>
    <w:rsid w:val="00BE71FA"/>
    <w:rsid w:val="00BE7F17"/>
    <w:rsid w:val="00BE7FD8"/>
    <w:rsid w:val="00BF0D2F"/>
    <w:rsid w:val="00BF126A"/>
    <w:rsid w:val="00BF1E2A"/>
    <w:rsid w:val="00BF2243"/>
    <w:rsid w:val="00BF3011"/>
    <w:rsid w:val="00BF3B6F"/>
    <w:rsid w:val="00BF4C3A"/>
    <w:rsid w:val="00BF51D4"/>
    <w:rsid w:val="00BF6111"/>
    <w:rsid w:val="00BF65A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4AAC"/>
    <w:rsid w:val="00C04F43"/>
    <w:rsid w:val="00C0676D"/>
    <w:rsid w:val="00C06875"/>
    <w:rsid w:val="00C06F65"/>
    <w:rsid w:val="00C10727"/>
    <w:rsid w:val="00C107BF"/>
    <w:rsid w:val="00C137F5"/>
    <w:rsid w:val="00C14C14"/>
    <w:rsid w:val="00C14C9D"/>
    <w:rsid w:val="00C14FDB"/>
    <w:rsid w:val="00C158D6"/>
    <w:rsid w:val="00C16A47"/>
    <w:rsid w:val="00C16E4D"/>
    <w:rsid w:val="00C16EB7"/>
    <w:rsid w:val="00C16EE1"/>
    <w:rsid w:val="00C175CF"/>
    <w:rsid w:val="00C2083F"/>
    <w:rsid w:val="00C215AE"/>
    <w:rsid w:val="00C21A15"/>
    <w:rsid w:val="00C21B0B"/>
    <w:rsid w:val="00C21C81"/>
    <w:rsid w:val="00C22434"/>
    <w:rsid w:val="00C22BC2"/>
    <w:rsid w:val="00C248DE"/>
    <w:rsid w:val="00C27590"/>
    <w:rsid w:val="00C27B02"/>
    <w:rsid w:val="00C30D62"/>
    <w:rsid w:val="00C3209E"/>
    <w:rsid w:val="00C3212E"/>
    <w:rsid w:val="00C32E63"/>
    <w:rsid w:val="00C34C12"/>
    <w:rsid w:val="00C34DBD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04D8"/>
    <w:rsid w:val="00C42557"/>
    <w:rsid w:val="00C433AE"/>
    <w:rsid w:val="00C43418"/>
    <w:rsid w:val="00C43604"/>
    <w:rsid w:val="00C4361F"/>
    <w:rsid w:val="00C44262"/>
    <w:rsid w:val="00C44C38"/>
    <w:rsid w:val="00C457D4"/>
    <w:rsid w:val="00C45A3F"/>
    <w:rsid w:val="00C46012"/>
    <w:rsid w:val="00C46228"/>
    <w:rsid w:val="00C47B3F"/>
    <w:rsid w:val="00C47B55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6859"/>
    <w:rsid w:val="00C578D2"/>
    <w:rsid w:val="00C61A0A"/>
    <w:rsid w:val="00C627BE"/>
    <w:rsid w:val="00C63C6E"/>
    <w:rsid w:val="00C64546"/>
    <w:rsid w:val="00C648AC"/>
    <w:rsid w:val="00C65131"/>
    <w:rsid w:val="00C6579C"/>
    <w:rsid w:val="00C66615"/>
    <w:rsid w:val="00C66957"/>
    <w:rsid w:val="00C67AC5"/>
    <w:rsid w:val="00C70037"/>
    <w:rsid w:val="00C70473"/>
    <w:rsid w:val="00C71A94"/>
    <w:rsid w:val="00C71E0D"/>
    <w:rsid w:val="00C7263C"/>
    <w:rsid w:val="00C736D8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BE3"/>
    <w:rsid w:val="00C80EAD"/>
    <w:rsid w:val="00C81AC3"/>
    <w:rsid w:val="00C82414"/>
    <w:rsid w:val="00C83CA4"/>
    <w:rsid w:val="00C83D2F"/>
    <w:rsid w:val="00C83D42"/>
    <w:rsid w:val="00C83F03"/>
    <w:rsid w:val="00C845DE"/>
    <w:rsid w:val="00C852AC"/>
    <w:rsid w:val="00C871EF"/>
    <w:rsid w:val="00C87EF3"/>
    <w:rsid w:val="00C910E9"/>
    <w:rsid w:val="00C91A1B"/>
    <w:rsid w:val="00C91B18"/>
    <w:rsid w:val="00C93857"/>
    <w:rsid w:val="00C93930"/>
    <w:rsid w:val="00C93C88"/>
    <w:rsid w:val="00C94724"/>
    <w:rsid w:val="00C948FD"/>
    <w:rsid w:val="00C94EE0"/>
    <w:rsid w:val="00C96367"/>
    <w:rsid w:val="00C978A9"/>
    <w:rsid w:val="00C9791E"/>
    <w:rsid w:val="00CA0156"/>
    <w:rsid w:val="00CA089A"/>
    <w:rsid w:val="00CA0B4B"/>
    <w:rsid w:val="00CA1995"/>
    <w:rsid w:val="00CA5B19"/>
    <w:rsid w:val="00CA6115"/>
    <w:rsid w:val="00CA657D"/>
    <w:rsid w:val="00CA6A05"/>
    <w:rsid w:val="00CA6CA4"/>
    <w:rsid w:val="00CA7003"/>
    <w:rsid w:val="00CB13D3"/>
    <w:rsid w:val="00CB285D"/>
    <w:rsid w:val="00CB3AAA"/>
    <w:rsid w:val="00CB690A"/>
    <w:rsid w:val="00CB7CED"/>
    <w:rsid w:val="00CC14A5"/>
    <w:rsid w:val="00CC163F"/>
    <w:rsid w:val="00CC1E18"/>
    <w:rsid w:val="00CC2170"/>
    <w:rsid w:val="00CC2572"/>
    <w:rsid w:val="00CC273F"/>
    <w:rsid w:val="00CC2796"/>
    <w:rsid w:val="00CC2CB6"/>
    <w:rsid w:val="00CC3816"/>
    <w:rsid w:val="00CC3CAD"/>
    <w:rsid w:val="00CC4113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817"/>
    <w:rsid w:val="00CD4A81"/>
    <w:rsid w:val="00CD4B24"/>
    <w:rsid w:val="00CD5F2F"/>
    <w:rsid w:val="00CD6B89"/>
    <w:rsid w:val="00CD6E30"/>
    <w:rsid w:val="00CD6F50"/>
    <w:rsid w:val="00CD7843"/>
    <w:rsid w:val="00CD799D"/>
    <w:rsid w:val="00CD7F9F"/>
    <w:rsid w:val="00CE034E"/>
    <w:rsid w:val="00CE14C8"/>
    <w:rsid w:val="00CE2B76"/>
    <w:rsid w:val="00CE34A4"/>
    <w:rsid w:val="00CE3A84"/>
    <w:rsid w:val="00CE682B"/>
    <w:rsid w:val="00CE73D7"/>
    <w:rsid w:val="00CE75A3"/>
    <w:rsid w:val="00CF0032"/>
    <w:rsid w:val="00CF13F0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0F43"/>
    <w:rsid w:val="00D01FAA"/>
    <w:rsid w:val="00D0487D"/>
    <w:rsid w:val="00D04C2B"/>
    <w:rsid w:val="00D05305"/>
    <w:rsid w:val="00D07514"/>
    <w:rsid w:val="00D12C49"/>
    <w:rsid w:val="00D1331A"/>
    <w:rsid w:val="00D1334E"/>
    <w:rsid w:val="00D133A7"/>
    <w:rsid w:val="00D1382A"/>
    <w:rsid w:val="00D1399A"/>
    <w:rsid w:val="00D1496F"/>
    <w:rsid w:val="00D14CE7"/>
    <w:rsid w:val="00D1521F"/>
    <w:rsid w:val="00D15710"/>
    <w:rsid w:val="00D1621C"/>
    <w:rsid w:val="00D21661"/>
    <w:rsid w:val="00D21F2F"/>
    <w:rsid w:val="00D21FA0"/>
    <w:rsid w:val="00D226CE"/>
    <w:rsid w:val="00D22E63"/>
    <w:rsid w:val="00D23735"/>
    <w:rsid w:val="00D237E7"/>
    <w:rsid w:val="00D23C21"/>
    <w:rsid w:val="00D2460F"/>
    <w:rsid w:val="00D25AC5"/>
    <w:rsid w:val="00D26DE4"/>
    <w:rsid w:val="00D26EA7"/>
    <w:rsid w:val="00D27255"/>
    <w:rsid w:val="00D27516"/>
    <w:rsid w:val="00D27A9C"/>
    <w:rsid w:val="00D31DC4"/>
    <w:rsid w:val="00D32710"/>
    <w:rsid w:val="00D328F9"/>
    <w:rsid w:val="00D32C9F"/>
    <w:rsid w:val="00D32CAC"/>
    <w:rsid w:val="00D32D92"/>
    <w:rsid w:val="00D3302C"/>
    <w:rsid w:val="00D3371A"/>
    <w:rsid w:val="00D34CA8"/>
    <w:rsid w:val="00D36CCD"/>
    <w:rsid w:val="00D36CDA"/>
    <w:rsid w:val="00D40041"/>
    <w:rsid w:val="00D40158"/>
    <w:rsid w:val="00D4148D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ABA"/>
    <w:rsid w:val="00D579EB"/>
    <w:rsid w:val="00D614D5"/>
    <w:rsid w:val="00D617CF"/>
    <w:rsid w:val="00D61AD4"/>
    <w:rsid w:val="00D6339A"/>
    <w:rsid w:val="00D64BFB"/>
    <w:rsid w:val="00D710EE"/>
    <w:rsid w:val="00D7132C"/>
    <w:rsid w:val="00D72284"/>
    <w:rsid w:val="00D72CB8"/>
    <w:rsid w:val="00D732DF"/>
    <w:rsid w:val="00D733BE"/>
    <w:rsid w:val="00D73732"/>
    <w:rsid w:val="00D738BB"/>
    <w:rsid w:val="00D75885"/>
    <w:rsid w:val="00D75D63"/>
    <w:rsid w:val="00D765CA"/>
    <w:rsid w:val="00D76F84"/>
    <w:rsid w:val="00D77582"/>
    <w:rsid w:val="00D80427"/>
    <w:rsid w:val="00D80624"/>
    <w:rsid w:val="00D80AF2"/>
    <w:rsid w:val="00D82F56"/>
    <w:rsid w:val="00D83241"/>
    <w:rsid w:val="00D841E6"/>
    <w:rsid w:val="00D84DCF"/>
    <w:rsid w:val="00D85C3D"/>
    <w:rsid w:val="00D86453"/>
    <w:rsid w:val="00D86BF9"/>
    <w:rsid w:val="00D87B7A"/>
    <w:rsid w:val="00D87C1E"/>
    <w:rsid w:val="00D9022E"/>
    <w:rsid w:val="00D902CA"/>
    <w:rsid w:val="00D91217"/>
    <w:rsid w:val="00D93697"/>
    <w:rsid w:val="00D93D2F"/>
    <w:rsid w:val="00D94459"/>
    <w:rsid w:val="00D95377"/>
    <w:rsid w:val="00D957CD"/>
    <w:rsid w:val="00D95A4A"/>
    <w:rsid w:val="00D96E0E"/>
    <w:rsid w:val="00D96FF5"/>
    <w:rsid w:val="00D97F1A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F6E"/>
    <w:rsid w:val="00DB1A18"/>
    <w:rsid w:val="00DB1C5D"/>
    <w:rsid w:val="00DB284E"/>
    <w:rsid w:val="00DB2DF4"/>
    <w:rsid w:val="00DB322D"/>
    <w:rsid w:val="00DB38B6"/>
    <w:rsid w:val="00DB43BD"/>
    <w:rsid w:val="00DB4D35"/>
    <w:rsid w:val="00DB577E"/>
    <w:rsid w:val="00DB5B57"/>
    <w:rsid w:val="00DB61DA"/>
    <w:rsid w:val="00DB6FED"/>
    <w:rsid w:val="00DC05E2"/>
    <w:rsid w:val="00DC0A91"/>
    <w:rsid w:val="00DC1357"/>
    <w:rsid w:val="00DC32FA"/>
    <w:rsid w:val="00DC3C9F"/>
    <w:rsid w:val="00DC4247"/>
    <w:rsid w:val="00DC4A42"/>
    <w:rsid w:val="00DC4B19"/>
    <w:rsid w:val="00DC5335"/>
    <w:rsid w:val="00DC5409"/>
    <w:rsid w:val="00DC66C7"/>
    <w:rsid w:val="00DC7E89"/>
    <w:rsid w:val="00DD0F68"/>
    <w:rsid w:val="00DD1FA5"/>
    <w:rsid w:val="00DD278C"/>
    <w:rsid w:val="00DD2B73"/>
    <w:rsid w:val="00DD3051"/>
    <w:rsid w:val="00DD3546"/>
    <w:rsid w:val="00DD47B2"/>
    <w:rsid w:val="00DD5B62"/>
    <w:rsid w:val="00DD6A08"/>
    <w:rsid w:val="00DD6EF6"/>
    <w:rsid w:val="00DE2B7E"/>
    <w:rsid w:val="00DE325F"/>
    <w:rsid w:val="00DE4468"/>
    <w:rsid w:val="00DE4D23"/>
    <w:rsid w:val="00DE4FE3"/>
    <w:rsid w:val="00DE7993"/>
    <w:rsid w:val="00DF0A26"/>
    <w:rsid w:val="00DF1A53"/>
    <w:rsid w:val="00DF2583"/>
    <w:rsid w:val="00DF29B5"/>
    <w:rsid w:val="00DF2E05"/>
    <w:rsid w:val="00DF35F4"/>
    <w:rsid w:val="00DF54A8"/>
    <w:rsid w:val="00DF65BD"/>
    <w:rsid w:val="00DF6E9D"/>
    <w:rsid w:val="00DF7AE0"/>
    <w:rsid w:val="00E00605"/>
    <w:rsid w:val="00E0153A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CF7"/>
    <w:rsid w:val="00E11A1C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EE2"/>
    <w:rsid w:val="00E2447A"/>
    <w:rsid w:val="00E25148"/>
    <w:rsid w:val="00E256DA"/>
    <w:rsid w:val="00E256F5"/>
    <w:rsid w:val="00E25BC5"/>
    <w:rsid w:val="00E25FC8"/>
    <w:rsid w:val="00E26503"/>
    <w:rsid w:val="00E26D39"/>
    <w:rsid w:val="00E26DAC"/>
    <w:rsid w:val="00E27442"/>
    <w:rsid w:val="00E276CE"/>
    <w:rsid w:val="00E2783F"/>
    <w:rsid w:val="00E27D0C"/>
    <w:rsid w:val="00E30F53"/>
    <w:rsid w:val="00E311F4"/>
    <w:rsid w:val="00E31439"/>
    <w:rsid w:val="00E317E4"/>
    <w:rsid w:val="00E3203C"/>
    <w:rsid w:val="00E332E9"/>
    <w:rsid w:val="00E344CB"/>
    <w:rsid w:val="00E34DD8"/>
    <w:rsid w:val="00E35D2C"/>
    <w:rsid w:val="00E3608C"/>
    <w:rsid w:val="00E36FEE"/>
    <w:rsid w:val="00E37807"/>
    <w:rsid w:val="00E37B0A"/>
    <w:rsid w:val="00E400A9"/>
    <w:rsid w:val="00E4178A"/>
    <w:rsid w:val="00E41B93"/>
    <w:rsid w:val="00E4258E"/>
    <w:rsid w:val="00E4287B"/>
    <w:rsid w:val="00E45525"/>
    <w:rsid w:val="00E45B05"/>
    <w:rsid w:val="00E46ECD"/>
    <w:rsid w:val="00E46FFA"/>
    <w:rsid w:val="00E47158"/>
    <w:rsid w:val="00E47632"/>
    <w:rsid w:val="00E50E82"/>
    <w:rsid w:val="00E52155"/>
    <w:rsid w:val="00E54244"/>
    <w:rsid w:val="00E546A3"/>
    <w:rsid w:val="00E54D1D"/>
    <w:rsid w:val="00E552C3"/>
    <w:rsid w:val="00E55670"/>
    <w:rsid w:val="00E557D6"/>
    <w:rsid w:val="00E55CA3"/>
    <w:rsid w:val="00E56346"/>
    <w:rsid w:val="00E56FCE"/>
    <w:rsid w:val="00E57CA8"/>
    <w:rsid w:val="00E57E85"/>
    <w:rsid w:val="00E63645"/>
    <w:rsid w:val="00E63679"/>
    <w:rsid w:val="00E636FF"/>
    <w:rsid w:val="00E638DF"/>
    <w:rsid w:val="00E63B8B"/>
    <w:rsid w:val="00E641CF"/>
    <w:rsid w:val="00E656D1"/>
    <w:rsid w:val="00E65B67"/>
    <w:rsid w:val="00E66033"/>
    <w:rsid w:val="00E66804"/>
    <w:rsid w:val="00E6696D"/>
    <w:rsid w:val="00E676F0"/>
    <w:rsid w:val="00E67CCB"/>
    <w:rsid w:val="00E718B3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861"/>
    <w:rsid w:val="00E7788F"/>
    <w:rsid w:val="00E81533"/>
    <w:rsid w:val="00E82993"/>
    <w:rsid w:val="00E82A74"/>
    <w:rsid w:val="00E82F57"/>
    <w:rsid w:val="00E8347A"/>
    <w:rsid w:val="00E8348F"/>
    <w:rsid w:val="00E84E20"/>
    <w:rsid w:val="00E856C6"/>
    <w:rsid w:val="00E8578D"/>
    <w:rsid w:val="00E8632C"/>
    <w:rsid w:val="00E874B3"/>
    <w:rsid w:val="00E8763A"/>
    <w:rsid w:val="00E87847"/>
    <w:rsid w:val="00E9083F"/>
    <w:rsid w:val="00E90BAF"/>
    <w:rsid w:val="00E91093"/>
    <w:rsid w:val="00E91498"/>
    <w:rsid w:val="00E91691"/>
    <w:rsid w:val="00E9296B"/>
    <w:rsid w:val="00E92C8C"/>
    <w:rsid w:val="00E93BD2"/>
    <w:rsid w:val="00E94931"/>
    <w:rsid w:val="00E958DD"/>
    <w:rsid w:val="00E95BA9"/>
    <w:rsid w:val="00E9637F"/>
    <w:rsid w:val="00E97117"/>
    <w:rsid w:val="00E97DCD"/>
    <w:rsid w:val="00EA0C70"/>
    <w:rsid w:val="00EA17E6"/>
    <w:rsid w:val="00EA1D56"/>
    <w:rsid w:val="00EA28B3"/>
    <w:rsid w:val="00EA3201"/>
    <w:rsid w:val="00EA34FE"/>
    <w:rsid w:val="00EA3F7C"/>
    <w:rsid w:val="00EA4289"/>
    <w:rsid w:val="00EA47E1"/>
    <w:rsid w:val="00EA4C5B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FDF"/>
    <w:rsid w:val="00EB63C5"/>
    <w:rsid w:val="00EB646B"/>
    <w:rsid w:val="00EB7363"/>
    <w:rsid w:val="00EB7E8B"/>
    <w:rsid w:val="00EC1440"/>
    <w:rsid w:val="00EC1D40"/>
    <w:rsid w:val="00EC22E1"/>
    <w:rsid w:val="00EC29A5"/>
    <w:rsid w:val="00EC2A70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0D9"/>
    <w:rsid w:val="00ED129B"/>
    <w:rsid w:val="00ED1BD3"/>
    <w:rsid w:val="00ED3BC3"/>
    <w:rsid w:val="00ED4E38"/>
    <w:rsid w:val="00ED4E42"/>
    <w:rsid w:val="00ED53B7"/>
    <w:rsid w:val="00ED5DA1"/>
    <w:rsid w:val="00ED7515"/>
    <w:rsid w:val="00EE066F"/>
    <w:rsid w:val="00EE1219"/>
    <w:rsid w:val="00EE17C2"/>
    <w:rsid w:val="00EE2FD9"/>
    <w:rsid w:val="00EE30F3"/>
    <w:rsid w:val="00EE42CC"/>
    <w:rsid w:val="00EE4662"/>
    <w:rsid w:val="00EE66DA"/>
    <w:rsid w:val="00EE6717"/>
    <w:rsid w:val="00EE6A2D"/>
    <w:rsid w:val="00EE75FE"/>
    <w:rsid w:val="00EE7606"/>
    <w:rsid w:val="00EE78EC"/>
    <w:rsid w:val="00EF097E"/>
    <w:rsid w:val="00EF0C79"/>
    <w:rsid w:val="00EF0CB6"/>
    <w:rsid w:val="00EF19F9"/>
    <w:rsid w:val="00EF1F0D"/>
    <w:rsid w:val="00EF2A87"/>
    <w:rsid w:val="00EF3441"/>
    <w:rsid w:val="00EF3783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EF7B78"/>
    <w:rsid w:val="00F003A1"/>
    <w:rsid w:val="00F02431"/>
    <w:rsid w:val="00F02727"/>
    <w:rsid w:val="00F03889"/>
    <w:rsid w:val="00F03A5C"/>
    <w:rsid w:val="00F0628A"/>
    <w:rsid w:val="00F0628C"/>
    <w:rsid w:val="00F0696A"/>
    <w:rsid w:val="00F0699E"/>
    <w:rsid w:val="00F07A65"/>
    <w:rsid w:val="00F1002C"/>
    <w:rsid w:val="00F117CA"/>
    <w:rsid w:val="00F12167"/>
    <w:rsid w:val="00F1255F"/>
    <w:rsid w:val="00F12D05"/>
    <w:rsid w:val="00F12DF5"/>
    <w:rsid w:val="00F151BF"/>
    <w:rsid w:val="00F15688"/>
    <w:rsid w:val="00F15F5D"/>
    <w:rsid w:val="00F1651D"/>
    <w:rsid w:val="00F17046"/>
    <w:rsid w:val="00F20241"/>
    <w:rsid w:val="00F20A8B"/>
    <w:rsid w:val="00F20B26"/>
    <w:rsid w:val="00F20C71"/>
    <w:rsid w:val="00F21320"/>
    <w:rsid w:val="00F218BA"/>
    <w:rsid w:val="00F219B9"/>
    <w:rsid w:val="00F22028"/>
    <w:rsid w:val="00F2234C"/>
    <w:rsid w:val="00F224F7"/>
    <w:rsid w:val="00F22CEE"/>
    <w:rsid w:val="00F23053"/>
    <w:rsid w:val="00F23B28"/>
    <w:rsid w:val="00F2422D"/>
    <w:rsid w:val="00F24353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40AE"/>
    <w:rsid w:val="00F34F06"/>
    <w:rsid w:val="00F3535F"/>
    <w:rsid w:val="00F36872"/>
    <w:rsid w:val="00F36E18"/>
    <w:rsid w:val="00F37BA2"/>
    <w:rsid w:val="00F40EE5"/>
    <w:rsid w:val="00F42206"/>
    <w:rsid w:val="00F429BE"/>
    <w:rsid w:val="00F43148"/>
    <w:rsid w:val="00F43588"/>
    <w:rsid w:val="00F43F27"/>
    <w:rsid w:val="00F44AF0"/>
    <w:rsid w:val="00F45049"/>
    <w:rsid w:val="00F45577"/>
    <w:rsid w:val="00F45DFE"/>
    <w:rsid w:val="00F45EB4"/>
    <w:rsid w:val="00F46295"/>
    <w:rsid w:val="00F4677B"/>
    <w:rsid w:val="00F47CC0"/>
    <w:rsid w:val="00F5143D"/>
    <w:rsid w:val="00F515CE"/>
    <w:rsid w:val="00F51F96"/>
    <w:rsid w:val="00F528EC"/>
    <w:rsid w:val="00F53417"/>
    <w:rsid w:val="00F53909"/>
    <w:rsid w:val="00F549D1"/>
    <w:rsid w:val="00F54CE4"/>
    <w:rsid w:val="00F550D1"/>
    <w:rsid w:val="00F55732"/>
    <w:rsid w:val="00F55950"/>
    <w:rsid w:val="00F566A0"/>
    <w:rsid w:val="00F568CC"/>
    <w:rsid w:val="00F56BB9"/>
    <w:rsid w:val="00F56F6F"/>
    <w:rsid w:val="00F604B0"/>
    <w:rsid w:val="00F605FA"/>
    <w:rsid w:val="00F60CB6"/>
    <w:rsid w:val="00F61070"/>
    <w:rsid w:val="00F615EF"/>
    <w:rsid w:val="00F61992"/>
    <w:rsid w:val="00F62493"/>
    <w:rsid w:val="00F62CF0"/>
    <w:rsid w:val="00F62FE9"/>
    <w:rsid w:val="00F647AF"/>
    <w:rsid w:val="00F64B9B"/>
    <w:rsid w:val="00F65A1B"/>
    <w:rsid w:val="00F66C8A"/>
    <w:rsid w:val="00F67522"/>
    <w:rsid w:val="00F67578"/>
    <w:rsid w:val="00F67C3F"/>
    <w:rsid w:val="00F7250B"/>
    <w:rsid w:val="00F72855"/>
    <w:rsid w:val="00F72B8D"/>
    <w:rsid w:val="00F72DB4"/>
    <w:rsid w:val="00F73F19"/>
    <w:rsid w:val="00F749AE"/>
    <w:rsid w:val="00F76259"/>
    <w:rsid w:val="00F767C3"/>
    <w:rsid w:val="00F76EF9"/>
    <w:rsid w:val="00F77118"/>
    <w:rsid w:val="00F80E63"/>
    <w:rsid w:val="00F80F92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771"/>
    <w:rsid w:val="00F934BB"/>
    <w:rsid w:val="00F93893"/>
    <w:rsid w:val="00F950EB"/>
    <w:rsid w:val="00F96894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E98"/>
    <w:rsid w:val="00FA2F5F"/>
    <w:rsid w:val="00FA43EE"/>
    <w:rsid w:val="00FA6365"/>
    <w:rsid w:val="00FA6C3E"/>
    <w:rsid w:val="00FA73F2"/>
    <w:rsid w:val="00FB032A"/>
    <w:rsid w:val="00FB08C6"/>
    <w:rsid w:val="00FB1849"/>
    <w:rsid w:val="00FB2293"/>
    <w:rsid w:val="00FB27B8"/>
    <w:rsid w:val="00FB4949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4D08"/>
    <w:rsid w:val="00FD777F"/>
    <w:rsid w:val="00FD7BCD"/>
    <w:rsid w:val="00FE1F7B"/>
    <w:rsid w:val="00FE367E"/>
    <w:rsid w:val="00FE388D"/>
    <w:rsid w:val="00FE43C2"/>
    <w:rsid w:val="00FE60EB"/>
    <w:rsid w:val="00FE670B"/>
    <w:rsid w:val="00FE7296"/>
    <w:rsid w:val="00FE79F2"/>
    <w:rsid w:val="00FE7DEA"/>
    <w:rsid w:val="00FF0203"/>
    <w:rsid w:val="00FF1A27"/>
    <w:rsid w:val="00FF1B8B"/>
    <w:rsid w:val="00FF1CDB"/>
    <w:rsid w:val="00FF282A"/>
    <w:rsid w:val="00FF40CB"/>
    <w:rsid w:val="00FF4956"/>
    <w:rsid w:val="00FF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2753D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7EB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uiPriority w:val="59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uiPriority w:val="99"/>
    <w:qFormat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table" w:customStyle="1" w:styleId="TableGrid2">
    <w:name w:val="Table Grid2"/>
    <w:basedOn w:val="TableNormal"/>
    <w:next w:val="TableGrid"/>
    <w:uiPriority w:val="59"/>
    <w:rsid w:val="00CA6CA4"/>
    <w:rPr>
      <w:rFonts w:eastAsia="Yu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7286C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27286C"/>
    <w:rPr>
      <w:rFonts w:ascii="Consolas" w:hAnsi="Consolas" w:cs="Consolas"/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741C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6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2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BA07DDD-61AD-44C8-A1DF-A5BAC7982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1364</Words>
  <Characters>7780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jiajianxin</dc:creator>
  <cp:keywords/>
  <cp:lastModifiedBy>Apple, Sudeep</cp:lastModifiedBy>
  <cp:revision>19</cp:revision>
  <dcterms:created xsi:type="dcterms:W3CDTF">2021-10-07T20:15:00Z</dcterms:created>
  <dcterms:modified xsi:type="dcterms:W3CDTF">2021-10-11T10:59:00Z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(3)lOUjfLaxtUu1vaxuWCUkDtUpP0VnmBT7+ZQDi4BiHTZMBNg24Sq0AYK1T6g5XOCiwtbbKQwD
RRuxsvIbKi6aHeUAHIqBd+AudwpPyXZWnFvGa5wYbOZBWIcCLrVLar9kyM1SuOV07KVmMcPx
PaqIHwyZQ8QJbHhuGUmSjw8jbmoz52AywxNI8Ukcd2QcTyZpw+c+Ue9HXh9AYCnyEhbAwa1/
q4o6o9FhKmz0jhixft</vt:lpwstr>
  </property>
  <property fmtid="{D5CDD505-2E9C-101B-9397-08002B2CF9AE}" pid="3" name="_2015_ms_pID_7253431">
    <vt:lpwstr>4Y5aAYYPNKXH90YN8IQTCrjadVEwff2dk459x7PGQh8aDGE6zbZhkx
xUr5b4wc3lVhk2vtb49nBOxz+AUjf+3BaEMS68UiPVCjBqqfhrm7Pt3tY0YyBZNA7X1tGwts
SotMannsRQGp3qlrXboTs6NN1ladfyUziS4NZKTuaQJQC09ckLDV9C/PxZVV7F5spEl+WeKm
wNaCByqjeNG/AtpISfTV9X02FtGLZhSprvum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1620642101</vt:lpwstr>
  </property>
</Properties>
</file>